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 – 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 – pasts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pabalstu no brīvības atņemšanas iestādes atbrīvotai personai.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9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Pielikumā: brīvības atņemšanas iestādes administrācijas izdotas izziņas kopija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B60BD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basedOn w:val="Parasts"/>
    <w:uiPriority w:val="34"/>
    <w:qFormat w:val="1"/>
    <w:rsid w:val="00B60BD2"/>
    <w:pPr>
      <w:ind w:left="720"/>
    </w:pPr>
  </w:style>
  <w:style w:type="paragraph" w:styleId="Default" w:customStyle="1">
    <w:name w:val="Default"/>
    <w:rsid w:val="00B60BD2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C04AE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CysQuDs7DTGmxiuj+9YzNtelg==">CgMxLjAyCGguZ2pkZ3hzOAByITFnZnZFVDA2SWNZLXJOZEY4SW8wS3Z1VHYwOUJRb0M5dQ==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2023-02-23T13:00:00Z</dcterms:created>
  <dc:creator>Zanna Silionova</dc:creator>
</cp:coreProperties>
</file>