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76F2" w14:textId="77777777" w:rsidR="002238CA" w:rsidRPr="002238CA" w:rsidRDefault="002238CA" w:rsidP="002238CA">
      <w:pPr>
        <w:widowControl w:val="0"/>
        <w:suppressAutoHyphens/>
        <w:spacing w:after="0" w:line="240" w:lineRule="auto"/>
        <w:ind w:left="360"/>
        <w:jc w:val="right"/>
        <w:rPr>
          <w:rFonts w:ascii="Times New Roman" w:eastAsia="Lucida Sans Unicode" w:hAnsi="Times New Roman" w:cs="Times New Roman"/>
          <w:sz w:val="24"/>
          <w:szCs w:val="24"/>
          <w:lang w:eastAsia="lv-LV"/>
          <w14:ligatures w14:val="none"/>
        </w:rPr>
      </w:pPr>
      <w:r w:rsidRPr="002238CA">
        <w:rPr>
          <w:rFonts w:ascii="Times New Roman" w:eastAsia="Lucida Sans Unicode" w:hAnsi="Times New Roman" w:cs="Times New Roman"/>
          <w:sz w:val="24"/>
          <w:szCs w:val="24"/>
          <w:lang w:eastAsia="lv-LV"/>
          <w14:ligatures w14:val="none"/>
        </w:rPr>
        <w:t>Pielikums Nr.1.</w:t>
      </w:r>
    </w:p>
    <w:p w14:paraId="5F280950" w14:textId="77777777" w:rsidR="002238CA" w:rsidRPr="002238CA" w:rsidRDefault="002238CA" w:rsidP="002238CA">
      <w:pPr>
        <w:spacing w:after="0" w:line="240" w:lineRule="auto"/>
        <w:ind w:left="4321"/>
        <w:jc w:val="right"/>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ab/>
      </w:r>
      <w:bookmarkStart w:id="0" w:name="_Hlk178670722"/>
      <w:r w:rsidRPr="002238CA">
        <w:rPr>
          <w:rFonts w:ascii="Times New Roman" w:eastAsia="Times New Roman" w:hAnsi="Times New Roman" w:cs="Times New Roman"/>
          <w:b/>
          <w:kern w:val="0"/>
          <w:sz w:val="24"/>
          <w:szCs w:val="24"/>
          <w:lang w:eastAsia="lv-LV"/>
          <w14:ligatures w14:val="none"/>
        </w:rPr>
        <w:t xml:space="preserve">Apstiprināti </w:t>
      </w:r>
    </w:p>
    <w:p w14:paraId="1DFA3561" w14:textId="77777777" w:rsidR="002238CA" w:rsidRPr="002238CA" w:rsidRDefault="002238CA" w:rsidP="002238CA">
      <w:pPr>
        <w:spacing w:after="0" w:line="240" w:lineRule="auto"/>
        <w:ind w:left="4321"/>
        <w:jc w:val="right"/>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ar Preiļu novada domes </w:t>
      </w:r>
    </w:p>
    <w:p w14:paraId="22DE929F" w14:textId="03CB290B" w:rsidR="002238CA" w:rsidRPr="002238CA" w:rsidRDefault="002238CA" w:rsidP="002238CA">
      <w:pPr>
        <w:spacing w:after="0" w:line="240" w:lineRule="auto"/>
        <w:ind w:left="4321"/>
        <w:jc w:val="right"/>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2025.gada </w:t>
      </w:r>
      <w:r w:rsidR="00C11B3C">
        <w:rPr>
          <w:rFonts w:ascii="Times New Roman" w:eastAsia="Times New Roman" w:hAnsi="Times New Roman" w:cs="Times New Roman"/>
          <w:kern w:val="0"/>
          <w:sz w:val="24"/>
          <w:szCs w:val="24"/>
          <w:lang w:eastAsia="lv-LV"/>
          <w14:ligatures w14:val="none"/>
        </w:rPr>
        <w:t>22</w:t>
      </w:r>
      <w:r w:rsidRPr="002238CA">
        <w:rPr>
          <w:rFonts w:ascii="Times New Roman" w:eastAsia="Times New Roman" w:hAnsi="Times New Roman" w:cs="Times New Roman"/>
          <w:kern w:val="0"/>
          <w:sz w:val="24"/>
          <w:szCs w:val="24"/>
          <w:lang w:eastAsia="lv-LV"/>
          <w14:ligatures w14:val="none"/>
        </w:rPr>
        <w:t>.</w:t>
      </w:r>
      <w:r w:rsidR="00C11B3C">
        <w:rPr>
          <w:rFonts w:ascii="Times New Roman" w:eastAsia="Times New Roman" w:hAnsi="Times New Roman" w:cs="Times New Roman"/>
          <w:kern w:val="0"/>
          <w:sz w:val="24"/>
          <w:szCs w:val="24"/>
          <w:lang w:eastAsia="lv-LV"/>
          <w14:ligatures w14:val="none"/>
        </w:rPr>
        <w:t>decem</w:t>
      </w:r>
      <w:r w:rsidRPr="002238CA">
        <w:rPr>
          <w:rFonts w:ascii="Times New Roman" w:eastAsia="Times New Roman" w:hAnsi="Times New Roman" w:cs="Times New Roman"/>
          <w:kern w:val="0"/>
          <w:sz w:val="24"/>
          <w:szCs w:val="24"/>
          <w:lang w:eastAsia="lv-LV"/>
          <w14:ligatures w14:val="none"/>
        </w:rPr>
        <w:t xml:space="preserve">bra sēdes lēmumu, </w:t>
      </w:r>
    </w:p>
    <w:p w14:paraId="4FABA312" w14:textId="01079210" w:rsidR="002238CA" w:rsidRPr="002238CA" w:rsidRDefault="002238CA" w:rsidP="002238CA">
      <w:pPr>
        <w:spacing w:after="0" w:line="240" w:lineRule="auto"/>
        <w:ind w:left="4321"/>
        <w:jc w:val="right"/>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prot. Nr.</w:t>
      </w:r>
      <w:r w:rsidR="00C11B3C">
        <w:rPr>
          <w:rFonts w:ascii="Times New Roman" w:eastAsia="Times New Roman" w:hAnsi="Times New Roman" w:cs="Times New Roman"/>
          <w:kern w:val="0"/>
          <w:sz w:val="24"/>
          <w:szCs w:val="24"/>
          <w:u w:val="single"/>
          <w:lang w:eastAsia="lv-LV"/>
          <w14:ligatures w14:val="none"/>
        </w:rPr>
        <w:t xml:space="preserve">       </w:t>
      </w:r>
      <w:r w:rsidRPr="002238CA">
        <w:rPr>
          <w:rFonts w:ascii="Times New Roman" w:eastAsia="Times New Roman" w:hAnsi="Times New Roman" w:cs="Times New Roman"/>
          <w:kern w:val="0"/>
          <w:sz w:val="24"/>
          <w:szCs w:val="24"/>
          <w:lang w:eastAsia="lv-LV"/>
          <w14:ligatures w14:val="none"/>
        </w:rPr>
        <w:t xml:space="preserve">, punkts </w:t>
      </w:r>
      <w:r w:rsidR="00C11B3C">
        <w:rPr>
          <w:rFonts w:ascii="Times New Roman" w:eastAsia="Times New Roman" w:hAnsi="Times New Roman" w:cs="Times New Roman"/>
          <w:kern w:val="0"/>
          <w:sz w:val="24"/>
          <w:szCs w:val="24"/>
          <w:u w:val="single"/>
          <w:lang w:eastAsia="lv-LV"/>
          <w14:ligatures w14:val="none"/>
        </w:rPr>
        <w:t xml:space="preserve">         </w:t>
      </w:r>
      <w:r w:rsidRPr="002238CA">
        <w:rPr>
          <w:rFonts w:ascii="Times New Roman" w:eastAsia="Times New Roman" w:hAnsi="Times New Roman" w:cs="Times New Roman"/>
          <w:kern w:val="0"/>
          <w:sz w:val="24"/>
          <w:szCs w:val="24"/>
          <w:u w:val="single"/>
          <w:lang w:eastAsia="lv-LV"/>
          <w14:ligatures w14:val="none"/>
        </w:rPr>
        <w:t>.</w:t>
      </w:r>
    </w:p>
    <w:p w14:paraId="069BC40E" w14:textId="77777777" w:rsidR="002238CA" w:rsidRPr="002238CA" w:rsidRDefault="002238CA" w:rsidP="002238CA">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ab/>
      </w:r>
      <w:r w:rsidRPr="002238CA">
        <w:rPr>
          <w:rFonts w:ascii="Times New Roman" w:eastAsia="Times New Roman" w:hAnsi="Times New Roman" w:cs="Times New Roman"/>
          <w:color w:val="000000"/>
          <w:kern w:val="0"/>
          <w:sz w:val="24"/>
          <w:szCs w:val="24"/>
          <w:lang w:eastAsia="lv-LV"/>
          <w14:ligatures w14:val="none"/>
        </w:rPr>
        <w:tab/>
      </w:r>
    </w:p>
    <w:p w14:paraId="20BD10C0" w14:textId="77777777" w:rsidR="002238CA" w:rsidRPr="002238CA" w:rsidRDefault="002238CA" w:rsidP="002238CA">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2238CA">
        <w:rPr>
          <w:rFonts w:ascii="Times New Roman" w:eastAsia="Times New Roman" w:hAnsi="Times New Roman" w:cs="Times New Roman"/>
          <w:b/>
          <w:kern w:val="0"/>
          <w:sz w:val="24"/>
          <w:szCs w:val="24"/>
          <w:u w:val="single"/>
          <w:lang w:eastAsia="lv-LV"/>
          <w14:ligatures w14:val="none"/>
        </w:rPr>
        <w:t xml:space="preserve">Preiļu novada pašvaldības nekustamā īpašuma –“Sanitāri”, </w:t>
      </w:r>
    </w:p>
    <w:p w14:paraId="10384A0E" w14:textId="77777777" w:rsidR="002238CA" w:rsidRPr="002238CA" w:rsidRDefault="002238CA" w:rsidP="002238CA">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2238CA">
        <w:rPr>
          <w:rFonts w:ascii="Times New Roman" w:eastAsia="Times New Roman" w:hAnsi="Times New Roman" w:cs="Times New Roman"/>
          <w:b/>
          <w:kern w:val="0"/>
          <w:sz w:val="24"/>
          <w:szCs w:val="24"/>
          <w:u w:val="single"/>
          <w:lang w:eastAsia="lv-LV"/>
          <w14:ligatures w14:val="none"/>
        </w:rPr>
        <w:t xml:space="preserve">Kadastra nr. 76900060206, Upmalas pagasts, Preiļu novads, </w:t>
      </w:r>
    </w:p>
    <w:p w14:paraId="5A7DA651" w14:textId="77777777" w:rsidR="002238CA" w:rsidRPr="002238CA" w:rsidRDefault="002238CA" w:rsidP="002238CA">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2238CA">
        <w:rPr>
          <w:rFonts w:ascii="Times New Roman" w:eastAsia="Times New Roman" w:hAnsi="Times New Roman" w:cs="Times New Roman"/>
          <w:b/>
          <w:kern w:val="0"/>
          <w:sz w:val="24"/>
          <w:szCs w:val="24"/>
          <w:u w:val="single"/>
          <w:lang w:eastAsia="lv-LV"/>
          <w14:ligatures w14:val="none"/>
        </w:rPr>
        <w:t>IZSOLES NOTEIKUMI.</w:t>
      </w:r>
    </w:p>
    <w:p w14:paraId="21626A36" w14:textId="77777777" w:rsidR="002238CA" w:rsidRPr="002238CA" w:rsidRDefault="002238CA" w:rsidP="002238CA">
      <w:pPr>
        <w:spacing w:after="0" w:line="240" w:lineRule="auto"/>
        <w:jc w:val="center"/>
        <w:rPr>
          <w:rFonts w:ascii="Times New Roman" w:eastAsia="Times New Roman" w:hAnsi="Times New Roman" w:cs="Times New Roman"/>
          <w:b/>
          <w:kern w:val="0"/>
          <w:sz w:val="24"/>
          <w:szCs w:val="24"/>
          <w:lang w:eastAsia="lv-LV"/>
          <w14:ligatures w14:val="none"/>
        </w:rPr>
      </w:pPr>
    </w:p>
    <w:p w14:paraId="57916BF6" w14:textId="1A666F55" w:rsidR="002238CA" w:rsidRPr="002238CA" w:rsidRDefault="002238CA" w:rsidP="002238CA">
      <w:pPr>
        <w:numPr>
          <w:ilvl w:val="0"/>
          <w:numId w:val="1"/>
        </w:numPr>
        <w:tabs>
          <w:tab w:val="left" w:pos="426"/>
        </w:tabs>
        <w:spacing w:after="0" w:line="240" w:lineRule="auto"/>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Šie noteikumi nosaka kārtību, kādā tiks rīkota </w:t>
      </w:r>
      <w:r w:rsidR="00C11B3C">
        <w:rPr>
          <w:rFonts w:ascii="Times New Roman" w:eastAsia="Times New Roman" w:hAnsi="Times New Roman" w:cs="Times New Roman"/>
          <w:color w:val="000000"/>
          <w:kern w:val="0"/>
          <w:sz w:val="24"/>
          <w:szCs w:val="24"/>
          <w:u w:val="single"/>
          <w:lang w:eastAsia="lv-LV"/>
          <w14:ligatures w14:val="none"/>
        </w:rPr>
        <w:t>otr</w:t>
      </w:r>
      <w:r w:rsidRPr="002238CA">
        <w:rPr>
          <w:rFonts w:ascii="Times New Roman" w:eastAsia="Times New Roman" w:hAnsi="Times New Roman" w:cs="Times New Roman"/>
          <w:color w:val="000000"/>
          <w:kern w:val="0"/>
          <w:sz w:val="24"/>
          <w:szCs w:val="24"/>
          <w:u w:val="single"/>
          <w:lang w:eastAsia="lv-LV"/>
          <w14:ligatures w14:val="none"/>
        </w:rPr>
        <w:t>ā</w:t>
      </w:r>
      <w:r w:rsidRPr="002238CA">
        <w:rPr>
          <w:rFonts w:ascii="Times New Roman" w:eastAsia="Times New Roman" w:hAnsi="Times New Roman" w:cs="Times New Roman"/>
          <w:color w:val="000000"/>
          <w:kern w:val="0"/>
          <w:sz w:val="24"/>
          <w:szCs w:val="24"/>
          <w:lang w:eastAsia="lv-LV"/>
          <w14:ligatures w14:val="none"/>
        </w:rPr>
        <w:t xml:space="preserve"> mutiskā atklātā izsole par Preiļu novada pašvaldības </w:t>
      </w:r>
      <w:r w:rsidRPr="002238CA">
        <w:rPr>
          <w:rFonts w:ascii="Times New Roman" w:eastAsia="Times New Roman" w:hAnsi="Times New Roman" w:cs="Times New Roman"/>
          <w:kern w:val="0"/>
          <w:sz w:val="24"/>
          <w:szCs w:val="24"/>
          <w:lang w:eastAsia="lv-LV"/>
          <w14:ligatures w14:val="none"/>
        </w:rPr>
        <w:t xml:space="preserve">nekustamā īpašuma ar kadastra numuru 76900060206 </w:t>
      </w:r>
      <w:r w:rsidRPr="002238CA">
        <w:rPr>
          <w:rFonts w:ascii="Times New Roman" w:eastAsia="Times New Roman" w:hAnsi="Times New Roman" w:cs="Times New Roman"/>
          <w:b/>
          <w:kern w:val="0"/>
          <w:sz w:val="24"/>
          <w:szCs w:val="24"/>
          <w:lang w:eastAsia="lv-LV"/>
          <w14:ligatures w14:val="none"/>
        </w:rPr>
        <w:t>“Sanitāri”</w:t>
      </w:r>
      <w:r w:rsidRPr="002238CA">
        <w:rPr>
          <w:rFonts w:ascii="Times New Roman" w:eastAsia="Times New Roman" w:hAnsi="Times New Roman" w:cs="Times New Roman"/>
          <w:kern w:val="0"/>
          <w:sz w:val="24"/>
          <w:szCs w:val="24"/>
          <w:lang w:eastAsia="lv-LV"/>
          <w14:ligatures w14:val="none"/>
        </w:rPr>
        <w:t xml:space="preserve"> Preiļu novada Upmalas pagastā, sastāvoša no vienas zemes vienības ar kadastra apzīmējumu 76900060151, platībā </w:t>
      </w:r>
      <w:bookmarkStart w:id="1" w:name="_Hlk209452839"/>
      <w:r w:rsidRPr="002238CA">
        <w:rPr>
          <w:rFonts w:ascii="Times New Roman" w:eastAsia="Times New Roman" w:hAnsi="Times New Roman" w:cs="Times New Roman"/>
          <w:kern w:val="0"/>
          <w:sz w:val="24"/>
          <w:szCs w:val="24"/>
          <w:lang w:eastAsia="lv-LV"/>
          <w14:ligatures w14:val="none"/>
        </w:rPr>
        <w:t xml:space="preserve">3.71 </w:t>
      </w:r>
      <w:bookmarkEnd w:id="1"/>
      <w:r w:rsidRPr="002238CA">
        <w:rPr>
          <w:rFonts w:ascii="Times New Roman" w:eastAsia="Times New Roman" w:hAnsi="Times New Roman" w:cs="Times New Roman"/>
          <w:kern w:val="0"/>
          <w:sz w:val="24"/>
          <w:szCs w:val="24"/>
          <w:lang w:eastAsia="lv-LV"/>
          <w14:ligatures w14:val="none"/>
        </w:rPr>
        <w:t xml:space="preserve">ha, atsavināšanu, </w:t>
      </w:r>
      <w:r w:rsidRPr="002238CA">
        <w:rPr>
          <w:rFonts w:ascii="Times New Roman" w:eastAsia="Times New Roman" w:hAnsi="Times New Roman" w:cs="Times New Roman"/>
          <w:color w:val="000000"/>
          <w:kern w:val="0"/>
          <w:sz w:val="24"/>
          <w:szCs w:val="24"/>
          <w:lang w:eastAsia="lv-LV"/>
          <w14:ligatures w14:val="none"/>
        </w:rPr>
        <w:t>(turpmāk tekstā OBJEKTS) pircēja noteikšanai saskaņā ar Pašvaldību likumu un Publiskas personas mantas atsavināšanas likumu.</w:t>
      </w:r>
    </w:p>
    <w:p w14:paraId="00E7AE1D" w14:textId="77777777" w:rsidR="002238CA" w:rsidRPr="002238CA" w:rsidRDefault="002238CA" w:rsidP="002238CA">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 OBJEKTA atsavināšanas izsoli veic Preiļu novada domes izveidotā</w:t>
      </w:r>
      <w:r w:rsidRPr="002238CA">
        <w:rPr>
          <w:rFonts w:ascii="Times New Roman" w:eastAsia="Times New Roman" w:hAnsi="Times New Roman" w:cs="Times New Roman"/>
          <w:color w:val="FF0000"/>
          <w:kern w:val="0"/>
          <w:sz w:val="24"/>
          <w:szCs w:val="24"/>
          <w:lang w:eastAsia="lv-LV"/>
          <w14:ligatures w14:val="none"/>
        </w:rPr>
        <w:t xml:space="preserve"> </w:t>
      </w:r>
      <w:r w:rsidRPr="002238CA">
        <w:rPr>
          <w:rFonts w:ascii="Times New Roman" w:eastAsia="Times New Roman" w:hAnsi="Times New Roman" w:cs="Times New Roman"/>
          <w:kern w:val="0"/>
          <w:sz w:val="24"/>
          <w:szCs w:val="24"/>
          <w:lang w:eastAsia="lv-LV"/>
          <w14:ligatures w14:val="none"/>
        </w:rPr>
        <w:t>izsoles</w:t>
      </w:r>
      <w:r w:rsidRPr="002238CA">
        <w:rPr>
          <w:rFonts w:ascii="Times New Roman" w:eastAsia="Times New Roman" w:hAnsi="Times New Roman" w:cs="Times New Roman"/>
          <w:color w:val="FF0000"/>
          <w:kern w:val="0"/>
          <w:sz w:val="24"/>
          <w:szCs w:val="24"/>
          <w:lang w:eastAsia="lv-LV"/>
          <w14:ligatures w14:val="none"/>
        </w:rPr>
        <w:t xml:space="preserve"> </w:t>
      </w:r>
      <w:r w:rsidRPr="002238CA">
        <w:rPr>
          <w:rFonts w:ascii="Times New Roman" w:eastAsia="Times New Roman" w:hAnsi="Times New Roman" w:cs="Times New Roman"/>
          <w:kern w:val="0"/>
          <w:sz w:val="24"/>
          <w:szCs w:val="24"/>
          <w:lang w:eastAsia="lv-LV"/>
          <w14:ligatures w14:val="none"/>
        </w:rPr>
        <w:t>komisija.</w:t>
      </w:r>
    </w:p>
    <w:p w14:paraId="530F37AC" w14:textId="77777777" w:rsidR="002238CA" w:rsidRPr="002238CA" w:rsidRDefault="002238CA" w:rsidP="002238CA">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 Atsavināšanas izsoles komisijas locekļi nedrīkst būt atsavināšanas pretendenti, kā arī tieši vai netieši ieinteresēti attiecīgā procesa iznākumā.</w:t>
      </w:r>
    </w:p>
    <w:p w14:paraId="09D7909D" w14:textId="77777777" w:rsidR="002238CA" w:rsidRPr="002238CA" w:rsidRDefault="002238CA" w:rsidP="002238CA">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Ziņas par izsolē atsavināmo OBJEKTU:</w:t>
      </w:r>
    </w:p>
    <w:p w14:paraId="2DD38EC9" w14:textId="77777777" w:rsidR="002238CA" w:rsidRPr="002238CA" w:rsidRDefault="002238CA" w:rsidP="002238CA">
      <w:pPr>
        <w:spacing w:after="0" w:line="240" w:lineRule="auto"/>
        <w:ind w:left="426"/>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4.1.OBJEKTS – Preiļu novada pašvaldības nekustamais īpašums </w:t>
      </w:r>
      <w:r w:rsidRPr="002238CA">
        <w:rPr>
          <w:rFonts w:ascii="Times New Roman" w:eastAsia="Times New Roman" w:hAnsi="Times New Roman" w:cs="Times New Roman"/>
          <w:b/>
          <w:kern w:val="0"/>
          <w:sz w:val="24"/>
          <w:szCs w:val="24"/>
          <w:lang w:eastAsia="lv-LV"/>
          <w14:ligatures w14:val="none"/>
        </w:rPr>
        <w:t xml:space="preserve">“Sanitāri”, </w:t>
      </w:r>
      <w:r w:rsidRPr="002238CA">
        <w:rPr>
          <w:rFonts w:ascii="Times New Roman" w:eastAsia="Times New Roman" w:hAnsi="Times New Roman" w:cs="Times New Roman"/>
          <w:bCs/>
          <w:kern w:val="0"/>
          <w:sz w:val="24"/>
          <w:szCs w:val="24"/>
          <w:lang w:eastAsia="lv-LV"/>
          <w14:ligatures w14:val="none"/>
        </w:rPr>
        <w:t>kadastra numurs 76900060206,</w:t>
      </w:r>
      <w:r w:rsidRPr="002238CA">
        <w:rPr>
          <w:rFonts w:ascii="Times New Roman" w:eastAsia="Times New Roman" w:hAnsi="Times New Roman" w:cs="Times New Roman"/>
          <w:kern w:val="0"/>
          <w:sz w:val="24"/>
          <w:szCs w:val="24"/>
          <w:lang w:eastAsia="lv-LV"/>
          <w14:ligatures w14:val="none"/>
        </w:rPr>
        <w:t xml:space="preserve"> Preiļu novada Upmalas pagastā, neapbūvēta zemes vienība</w:t>
      </w:r>
      <w:r w:rsidRPr="002238CA">
        <w:rPr>
          <w:rFonts w:ascii="Times New Roman" w:eastAsia="Times New Roman" w:hAnsi="Times New Roman" w:cs="Times New Roman"/>
          <w:color w:val="000000"/>
          <w:kern w:val="0"/>
          <w:sz w:val="24"/>
          <w:szCs w:val="24"/>
          <w:lang w:eastAsia="lv-LV"/>
          <w14:ligatures w14:val="none"/>
        </w:rPr>
        <w:t xml:space="preserve"> – zemes gabals 3.71 ha platībā, kadastra apzīmējums 76900060151, t.sk. lauksaimniecībā izmantojamā zeme – 1.39 ha (aramzeme 0.58 ha, pļavas 0.16 ha, ganības 0.65 ha), krūmāju platība  – 1.63 ha, zeme zem ūdeņiem 0.02 ha, zem ceļiem – 0.21 ha, pārējās zemes platība 0.46ha.</w:t>
      </w:r>
    </w:p>
    <w:p w14:paraId="28196DE4" w14:textId="77777777" w:rsidR="002238CA" w:rsidRPr="002238CA" w:rsidRDefault="002238CA" w:rsidP="002238CA">
      <w:pPr>
        <w:spacing w:after="0" w:line="240" w:lineRule="auto"/>
        <w:ind w:left="426"/>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4.2. Saskaņā ar Preiļu novada Teritorijas plānojumu</w:t>
      </w:r>
      <w:r w:rsidRPr="002238CA">
        <w:rPr>
          <w:rFonts w:ascii="Times New Roman" w:eastAsia="Times New Roman" w:hAnsi="Times New Roman" w:cs="Times New Roman"/>
          <w:kern w:val="0"/>
          <w:sz w:val="20"/>
          <w:szCs w:val="20"/>
          <w:lang w:eastAsia="lv-LV"/>
          <w14:ligatures w14:val="none"/>
        </w:rPr>
        <w:t xml:space="preserve"> (</w:t>
      </w:r>
      <w:r w:rsidRPr="002238CA">
        <w:rPr>
          <w:rFonts w:ascii="Times New Roman" w:eastAsia="Times New Roman" w:hAnsi="Times New Roman" w:cs="Times New Roman"/>
          <w:color w:val="000000"/>
          <w:kern w:val="0"/>
          <w:sz w:val="24"/>
          <w:szCs w:val="24"/>
          <w:lang w:eastAsia="lv-LV"/>
          <w14:ligatures w14:val="none"/>
        </w:rPr>
        <w:t>stājies spēkā ar 2025.gada 9.jūliju), zemes vienības plānotā (atļautā) izmantošana ir lauksaimniecības teritorija (L). Zemes vienības esošais nekustamā īpašuma lietošanas mērķis ir - lauksaimniecība</w:t>
      </w:r>
      <w:r w:rsidRPr="002238CA">
        <w:rPr>
          <w:rFonts w:ascii="Times New Roman" w:eastAsia="Times New Roman" w:hAnsi="Times New Roman" w:cs="Times New Roman"/>
          <w:kern w:val="0"/>
          <w:sz w:val="24"/>
          <w:szCs w:val="24"/>
          <w:lang w:eastAsia="lv-LV"/>
          <w14:ligatures w14:val="none"/>
        </w:rPr>
        <w:t xml:space="preserve"> </w:t>
      </w:r>
      <w:r w:rsidRPr="002238CA">
        <w:rPr>
          <w:rFonts w:ascii="Times New Roman" w:eastAsia="Times New Roman" w:hAnsi="Times New Roman" w:cs="Times New Roman"/>
          <w:color w:val="000000"/>
          <w:kern w:val="0"/>
          <w:sz w:val="24"/>
          <w:szCs w:val="24"/>
          <w:lang w:eastAsia="lv-LV"/>
          <w14:ligatures w14:val="none"/>
        </w:rPr>
        <w:t>(kods 0101).</w:t>
      </w:r>
    </w:p>
    <w:p w14:paraId="7299987F" w14:textId="70CF9DBB" w:rsidR="002238CA" w:rsidRPr="002238CA" w:rsidRDefault="002238CA" w:rsidP="002238CA">
      <w:pPr>
        <w:tabs>
          <w:tab w:val="left" w:pos="993"/>
        </w:tabs>
        <w:spacing w:after="0" w:line="240" w:lineRule="auto"/>
        <w:ind w:left="360" w:firstLine="66"/>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4.3.OBJEKTA izsoles sākumcena ir </w:t>
      </w:r>
      <w:bookmarkStart w:id="2" w:name="_Hlk216353059"/>
      <w:r w:rsidRPr="002238CA">
        <w:rPr>
          <w:rFonts w:ascii="Times New Roman" w:eastAsia="Times New Roman" w:hAnsi="Times New Roman" w:cs="Times New Roman"/>
          <w:b/>
          <w:bCs/>
          <w:kern w:val="0"/>
          <w:sz w:val="24"/>
          <w:szCs w:val="24"/>
          <w:u w:val="single"/>
          <w:lang w:eastAsia="lv-LV"/>
          <w14:ligatures w14:val="none"/>
        </w:rPr>
        <w:t>1</w:t>
      </w:r>
      <w:r w:rsidR="00C11B3C">
        <w:rPr>
          <w:rFonts w:ascii="Times New Roman" w:eastAsia="Times New Roman" w:hAnsi="Times New Roman" w:cs="Times New Roman"/>
          <w:b/>
          <w:bCs/>
          <w:kern w:val="0"/>
          <w:sz w:val="24"/>
          <w:szCs w:val="24"/>
          <w:u w:val="single"/>
          <w:lang w:eastAsia="lv-LV"/>
          <w14:ligatures w14:val="none"/>
        </w:rPr>
        <w:t>035</w:t>
      </w:r>
      <w:r w:rsidRPr="002238CA">
        <w:rPr>
          <w:rFonts w:ascii="Times New Roman" w:eastAsia="Times New Roman" w:hAnsi="Times New Roman" w:cs="Times New Roman"/>
          <w:b/>
          <w:bCs/>
          <w:kern w:val="0"/>
          <w:sz w:val="24"/>
          <w:szCs w:val="24"/>
          <w:u w:val="single"/>
          <w:lang w:eastAsia="lv-LV"/>
          <w14:ligatures w14:val="none"/>
        </w:rPr>
        <w:t>0</w:t>
      </w:r>
      <w:bookmarkEnd w:id="2"/>
      <w:r w:rsidRPr="002238CA">
        <w:rPr>
          <w:rFonts w:ascii="Times New Roman" w:eastAsia="Times New Roman" w:hAnsi="Times New Roman" w:cs="Times New Roman"/>
          <w:b/>
          <w:bCs/>
          <w:kern w:val="0"/>
          <w:sz w:val="24"/>
          <w:szCs w:val="24"/>
          <w:u w:val="single"/>
          <w:lang w:eastAsia="lv-LV"/>
          <w14:ligatures w14:val="none"/>
        </w:rPr>
        <w:t xml:space="preserve"> EUR (d</w:t>
      </w:r>
      <w:r w:rsidR="00C11B3C">
        <w:rPr>
          <w:rFonts w:ascii="Times New Roman" w:eastAsia="Times New Roman" w:hAnsi="Times New Roman" w:cs="Times New Roman"/>
          <w:b/>
          <w:bCs/>
          <w:kern w:val="0"/>
          <w:sz w:val="24"/>
          <w:szCs w:val="24"/>
          <w:u w:val="single"/>
          <w:lang w:eastAsia="lv-LV"/>
          <w14:ligatures w14:val="none"/>
        </w:rPr>
        <w:t>e</w:t>
      </w:r>
      <w:r w:rsidRPr="002238CA">
        <w:rPr>
          <w:rFonts w:ascii="Times New Roman" w:eastAsia="Times New Roman" w:hAnsi="Times New Roman" w:cs="Times New Roman"/>
          <w:b/>
          <w:bCs/>
          <w:kern w:val="0"/>
          <w:sz w:val="24"/>
          <w:szCs w:val="24"/>
          <w:u w:val="single"/>
          <w:lang w:eastAsia="lv-LV"/>
          <w14:ligatures w14:val="none"/>
        </w:rPr>
        <w:t xml:space="preserve">smit tūkstoši </w:t>
      </w:r>
      <w:r w:rsidR="00C11B3C">
        <w:rPr>
          <w:rFonts w:ascii="Times New Roman" w:eastAsia="Times New Roman" w:hAnsi="Times New Roman" w:cs="Times New Roman"/>
          <w:b/>
          <w:bCs/>
          <w:kern w:val="0"/>
          <w:sz w:val="24"/>
          <w:szCs w:val="24"/>
          <w:u w:val="single"/>
          <w:lang w:eastAsia="lv-LV"/>
          <w14:ligatures w14:val="none"/>
        </w:rPr>
        <w:t xml:space="preserve">trīs </w:t>
      </w:r>
      <w:r w:rsidRPr="002238CA">
        <w:rPr>
          <w:rFonts w:ascii="Times New Roman" w:eastAsia="Times New Roman" w:hAnsi="Times New Roman" w:cs="Times New Roman"/>
          <w:b/>
          <w:bCs/>
          <w:kern w:val="0"/>
          <w:sz w:val="24"/>
          <w:szCs w:val="24"/>
          <w:u w:val="single"/>
          <w:lang w:eastAsia="lv-LV"/>
          <w14:ligatures w14:val="none"/>
        </w:rPr>
        <w:t xml:space="preserve">simti </w:t>
      </w:r>
      <w:r w:rsidR="00C11B3C" w:rsidRPr="002238CA">
        <w:rPr>
          <w:rFonts w:ascii="Times New Roman" w:eastAsia="Times New Roman" w:hAnsi="Times New Roman" w:cs="Times New Roman"/>
          <w:b/>
          <w:bCs/>
          <w:kern w:val="0"/>
          <w:sz w:val="24"/>
          <w:szCs w:val="24"/>
          <w:u w:val="single"/>
          <w:lang w:eastAsia="lv-LV"/>
          <w14:ligatures w14:val="none"/>
        </w:rPr>
        <w:t>piec</w:t>
      </w:r>
      <w:r w:rsidR="00C11B3C">
        <w:rPr>
          <w:rFonts w:ascii="Times New Roman" w:eastAsia="Times New Roman" w:hAnsi="Times New Roman" w:cs="Times New Roman"/>
          <w:b/>
          <w:bCs/>
          <w:kern w:val="0"/>
          <w:sz w:val="24"/>
          <w:szCs w:val="24"/>
          <w:u w:val="single"/>
          <w:lang w:eastAsia="lv-LV"/>
          <w14:ligatures w14:val="none"/>
        </w:rPr>
        <w:t>desm</w:t>
      </w:r>
      <w:r w:rsidR="00C11B3C" w:rsidRPr="002238CA">
        <w:rPr>
          <w:rFonts w:ascii="Times New Roman" w:eastAsia="Times New Roman" w:hAnsi="Times New Roman" w:cs="Times New Roman"/>
          <w:b/>
          <w:bCs/>
          <w:kern w:val="0"/>
          <w:sz w:val="24"/>
          <w:szCs w:val="24"/>
          <w:u w:val="single"/>
          <w:lang w:eastAsia="lv-LV"/>
          <w14:ligatures w14:val="none"/>
        </w:rPr>
        <w:t>i</w:t>
      </w:r>
      <w:r w:rsidR="00C11B3C">
        <w:rPr>
          <w:rFonts w:ascii="Times New Roman" w:eastAsia="Times New Roman" w:hAnsi="Times New Roman" w:cs="Times New Roman"/>
          <w:b/>
          <w:bCs/>
          <w:kern w:val="0"/>
          <w:sz w:val="24"/>
          <w:szCs w:val="24"/>
          <w:u w:val="single"/>
          <w:lang w:eastAsia="lv-LV"/>
          <w14:ligatures w14:val="none"/>
        </w:rPr>
        <w:t>t</w:t>
      </w:r>
      <w:r w:rsidR="00C11B3C" w:rsidRPr="002238CA">
        <w:rPr>
          <w:rFonts w:ascii="Times New Roman" w:eastAsia="Times New Roman" w:hAnsi="Times New Roman" w:cs="Times New Roman"/>
          <w:b/>
          <w:bCs/>
          <w:kern w:val="0"/>
          <w:sz w:val="24"/>
          <w:szCs w:val="24"/>
          <w:u w:val="single"/>
          <w:lang w:eastAsia="lv-LV"/>
          <w14:ligatures w14:val="none"/>
        </w:rPr>
        <w:t xml:space="preserve"> </w:t>
      </w:r>
      <w:r w:rsidRPr="002238CA">
        <w:rPr>
          <w:rFonts w:ascii="Times New Roman" w:eastAsia="Times New Roman" w:hAnsi="Times New Roman" w:cs="Times New Roman"/>
          <w:b/>
          <w:bCs/>
          <w:kern w:val="0"/>
          <w:sz w:val="24"/>
          <w:szCs w:val="24"/>
          <w:u w:val="single"/>
          <w:lang w:eastAsia="lv-LV"/>
          <w14:ligatures w14:val="none"/>
        </w:rPr>
        <w:t>eiro)</w:t>
      </w:r>
      <w:r w:rsidRPr="002238CA">
        <w:rPr>
          <w:rFonts w:ascii="Times New Roman" w:eastAsia="Times New Roman" w:hAnsi="Times New Roman" w:cs="Times New Roman"/>
          <w:kern w:val="0"/>
          <w:sz w:val="24"/>
          <w:szCs w:val="24"/>
          <w:lang w:eastAsia="lv-LV"/>
          <w14:ligatures w14:val="none"/>
        </w:rPr>
        <w:t xml:space="preserve"> (bez PVN).</w:t>
      </w:r>
    </w:p>
    <w:p w14:paraId="097C23B8" w14:textId="77777777" w:rsidR="002238CA" w:rsidRPr="002238CA" w:rsidRDefault="002238CA" w:rsidP="002238CA">
      <w:pPr>
        <w:tabs>
          <w:tab w:val="left" w:pos="993"/>
        </w:tabs>
        <w:spacing w:after="0" w:line="240" w:lineRule="auto"/>
        <w:ind w:left="426"/>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4.4.OBJEKTS ir Preiļu novada pašvaldības īpašums, reģistrēts Latgales rajona tiesas Upmalas pagasta zemesgrāmatas nodalījumā </w:t>
      </w:r>
      <w:r w:rsidRPr="002238CA">
        <w:rPr>
          <w:rFonts w:ascii="Times New Roman" w:eastAsia="Times New Roman" w:hAnsi="Times New Roman" w:cs="Times New Roman"/>
          <w:kern w:val="0"/>
          <w:sz w:val="24"/>
          <w:szCs w:val="24"/>
          <w:lang w:eastAsia="lv-LV"/>
          <w14:ligatures w14:val="none"/>
        </w:rPr>
        <w:t>Nr.</w:t>
      </w:r>
      <w:r w:rsidRPr="002238CA">
        <w:rPr>
          <w:rFonts w:ascii="Times New Roman" w:eastAsia="Times New Roman" w:hAnsi="Times New Roman" w:cs="Times New Roman"/>
          <w:kern w:val="0"/>
          <w:sz w:val="20"/>
          <w:szCs w:val="20"/>
          <w:lang w:eastAsia="lv-LV"/>
          <w14:ligatures w14:val="none"/>
        </w:rPr>
        <w:t xml:space="preserve"> </w:t>
      </w:r>
      <w:r w:rsidRPr="002238CA">
        <w:rPr>
          <w:rFonts w:ascii="Times New Roman" w:eastAsia="Times New Roman" w:hAnsi="Times New Roman" w:cs="Times New Roman"/>
          <w:iCs/>
          <w:kern w:val="0"/>
          <w:sz w:val="24"/>
          <w:szCs w:val="24"/>
          <w:lang w:eastAsia="lv-LV"/>
          <w14:ligatures w14:val="none"/>
        </w:rPr>
        <w:t>100000625907</w:t>
      </w:r>
      <w:r w:rsidRPr="002238CA">
        <w:rPr>
          <w:rFonts w:ascii="Times New Roman" w:eastAsia="Times New Roman" w:hAnsi="Times New Roman" w:cs="Times New Roman"/>
          <w:kern w:val="0"/>
          <w:sz w:val="24"/>
          <w:szCs w:val="24"/>
          <w:lang w:eastAsia="lv-LV"/>
          <w14:ligatures w14:val="none"/>
        </w:rPr>
        <w:t>.</w:t>
      </w:r>
    </w:p>
    <w:p w14:paraId="7A730CC0" w14:textId="77777777" w:rsidR="002238CA" w:rsidRPr="002238CA" w:rsidRDefault="002238CA" w:rsidP="002238CA">
      <w:pPr>
        <w:tabs>
          <w:tab w:val="left" w:pos="993"/>
        </w:tabs>
        <w:spacing w:after="0" w:line="240" w:lineRule="auto"/>
        <w:ind w:left="426"/>
        <w:jc w:val="both"/>
        <w:rPr>
          <w:rFonts w:ascii="Times New Roman" w:eastAsia="Times New Roman" w:hAnsi="Times New Roman" w:cs="Times New Roman"/>
          <w:i/>
          <w:iCs/>
          <w:color w:val="000000"/>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4.5. Objekts atrodas Upmalas pagasta lauku apvidū, </w:t>
      </w:r>
      <w:proofErr w:type="spellStart"/>
      <w:r w:rsidRPr="002238CA">
        <w:rPr>
          <w:rFonts w:ascii="Times New Roman" w:eastAsia="Times New Roman" w:hAnsi="Times New Roman" w:cs="Times New Roman"/>
          <w:kern w:val="0"/>
          <w:sz w:val="24"/>
          <w:szCs w:val="24"/>
          <w:lang w:eastAsia="lv-LV"/>
          <w14:ligatures w14:val="none"/>
        </w:rPr>
        <w:t>Brokovsku</w:t>
      </w:r>
      <w:proofErr w:type="spellEnd"/>
      <w:r w:rsidRPr="002238CA">
        <w:rPr>
          <w:rFonts w:ascii="Times New Roman" w:eastAsia="Times New Roman" w:hAnsi="Times New Roman" w:cs="Times New Roman"/>
          <w:kern w:val="0"/>
          <w:sz w:val="24"/>
          <w:szCs w:val="24"/>
          <w:lang w:eastAsia="lv-LV"/>
          <w14:ligatures w14:val="none"/>
        </w:rPr>
        <w:t xml:space="preserve"> </w:t>
      </w:r>
      <w:proofErr w:type="spellStart"/>
      <w:r w:rsidRPr="002238CA">
        <w:rPr>
          <w:rFonts w:ascii="Times New Roman" w:eastAsia="Times New Roman" w:hAnsi="Times New Roman" w:cs="Times New Roman"/>
          <w:kern w:val="0"/>
          <w:sz w:val="24"/>
          <w:szCs w:val="24"/>
          <w:lang w:eastAsia="lv-LV"/>
          <w14:ligatures w14:val="none"/>
        </w:rPr>
        <w:t>mazciema</w:t>
      </w:r>
      <w:proofErr w:type="spellEnd"/>
      <w:r w:rsidRPr="002238CA">
        <w:rPr>
          <w:rFonts w:ascii="Times New Roman" w:eastAsia="Times New Roman" w:hAnsi="Times New Roman" w:cs="Times New Roman"/>
          <w:kern w:val="0"/>
          <w:sz w:val="24"/>
          <w:szCs w:val="24"/>
          <w:lang w:eastAsia="lv-LV"/>
          <w14:ligatures w14:val="none"/>
        </w:rPr>
        <w:t xml:space="preserve"> apkārtnē</w:t>
      </w:r>
      <w:r w:rsidRPr="002238CA">
        <w:rPr>
          <w:rFonts w:ascii="Times New Roman" w:eastAsia="Times New Roman" w:hAnsi="Times New Roman" w:cs="Times New Roman"/>
          <w:i/>
          <w:iCs/>
          <w:kern w:val="0"/>
          <w:sz w:val="24"/>
          <w:szCs w:val="24"/>
          <w:lang w:eastAsia="lv-LV"/>
          <w14:ligatures w14:val="none"/>
        </w:rPr>
        <w:t>.</w:t>
      </w:r>
    </w:p>
    <w:p w14:paraId="2ABD29D2" w14:textId="77777777" w:rsidR="002238CA" w:rsidRPr="002238CA" w:rsidRDefault="002238CA" w:rsidP="002238CA">
      <w:pPr>
        <w:tabs>
          <w:tab w:val="left" w:pos="993"/>
        </w:tabs>
        <w:spacing w:after="0" w:line="240" w:lineRule="auto"/>
        <w:ind w:left="426"/>
        <w:jc w:val="both"/>
        <w:rPr>
          <w:rFonts w:ascii="Times New Roman" w:eastAsia="Times New Roman" w:hAnsi="Times New Roman" w:cs="Times New Roman"/>
          <w:i/>
          <w:iCs/>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4.6. Objektam ir noteikti apgrūtinājumi: </w:t>
      </w:r>
      <w:r w:rsidRPr="002238CA">
        <w:rPr>
          <w:rFonts w:ascii="Times New Roman" w:eastAsia="Times New Roman" w:hAnsi="Times New Roman" w:cs="Times New Roman"/>
          <w:i/>
          <w:iCs/>
          <w:color w:val="000000"/>
          <w:kern w:val="0"/>
          <w:sz w:val="24"/>
          <w:szCs w:val="24"/>
          <w:lang w:eastAsia="lv-LV"/>
          <w14:ligatures w14:val="none"/>
        </w:rPr>
        <w:t>ekspluatācijas aizsargjoslas teritorija gar elektrisko tīklu gaisvadu līniju ar nominālo spriegumu līdz 20 kilovoltiem 0.26 ha, ceļa servitūta teritorija 0.054 ha.</w:t>
      </w:r>
    </w:p>
    <w:p w14:paraId="35FA31BC" w14:textId="4DF29E06" w:rsidR="002238CA" w:rsidRPr="002238CA" w:rsidRDefault="002238CA" w:rsidP="002238CA">
      <w:pPr>
        <w:tabs>
          <w:tab w:val="left" w:pos="993"/>
        </w:tabs>
        <w:spacing w:after="0" w:line="240" w:lineRule="auto"/>
        <w:ind w:left="426"/>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4.7. Objekt</w:t>
      </w:r>
      <w:r w:rsidR="00C11B3C">
        <w:rPr>
          <w:rFonts w:ascii="Times New Roman" w:eastAsia="Times New Roman" w:hAnsi="Times New Roman" w:cs="Times New Roman"/>
          <w:color w:val="000000"/>
          <w:kern w:val="0"/>
          <w:sz w:val="24"/>
          <w:szCs w:val="24"/>
          <w:lang w:eastAsia="lv-LV"/>
          <w14:ligatures w14:val="none"/>
        </w:rPr>
        <w:t>s</w:t>
      </w:r>
      <w:r w:rsidRPr="002238CA">
        <w:rPr>
          <w:rFonts w:ascii="Times New Roman" w:eastAsia="Times New Roman" w:hAnsi="Times New Roman" w:cs="Times New Roman"/>
          <w:color w:val="000000"/>
          <w:kern w:val="0"/>
          <w:sz w:val="24"/>
          <w:szCs w:val="24"/>
          <w:lang w:eastAsia="lv-LV"/>
          <w14:ligatures w14:val="none"/>
        </w:rPr>
        <w:t xml:space="preserve"> </w:t>
      </w:r>
      <w:r w:rsidR="00C11B3C">
        <w:rPr>
          <w:rFonts w:ascii="Times New Roman" w:eastAsia="Times New Roman" w:hAnsi="Times New Roman" w:cs="Times New Roman"/>
          <w:color w:val="000000"/>
          <w:kern w:val="0"/>
          <w:sz w:val="24"/>
          <w:szCs w:val="24"/>
          <w:lang w:eastAsia="lv-LV"/>
          <w14:ligatures w14:val="none"/>
        </w:rPr>
        <w:t>nav iznomāts</w:t>
      </w:r>
      <w:r w:rsidRPr="002238CA">
        <w:rPr>
          <w:rFonts w:ascii="Times New Roman" w:eastAsia="Times New Roman" w:hAnsi="Times New Roman" w:cs="Times New Roman"/>
          <w:color w:val="000000"/>
          <w:kern w:val="0"/>
          <w:sz w:val="24"/>
          <w:szCs w:val="24"/>
          <w:lang w:eastAsia="lv-LV"/>
          <w14:ligatures w14:val="none"/>
        </w:rPr>
        <w:t>. Ir spēkā Servitūta līgums (Preiļu novada pašvaldībā reģistrēts Nr.4.27/2022/327) un Līgums par medību platību izmantošanu (Preiļu novada pašvaldībā reģistrēts Nr.4.25/2025/194).</w:t>
      </w:r>
    </w:p>
    <w:p w14:paraId="5A52C7F8" w14:textId="77777777" w:rsidR="002238CA" w:rsidRPr="002238CA" w:rsidRDefault="002238CA" w:rsidP="002238CA">
      <w:pPr>
        <w:numPr>
          <w:ilvl w:val="0"/>
          <w:numId w:val="1"/>
        </w:numPr>
        <w:tabs>
          <w:tab w:val="left" w:pos="426"/>
        </w:tabs>
        <w:spacing w:before="120" w:after="0" w:line="240" w:lineRule="auto"/>
        <w:ind w:left="357" w:hanging="357"/>
        <w:contextualSpacing/>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Izsoles veids – atklāta mutiska izsole ar augšupejošu soli. Maksāšanas līdzeklis 100% eiro (EUR).</w:t>
      </w:r>
    </w:p>
    <w:p w14:paraId="34CE6AA8" w14:textId="77777777" w:rsidR="002238CA" w:rsidRPr="002238CA" w:rsidRDefault="002238CA" w:rsidP="002238CA">
      <w:pPr>
        <w:numPr>
          <w:ilvl w:val="0"/>
          <w:numId w:val="1"/>
        </w:numPr>
        <w:tabs>
          <w:tab w:val="left" w:pos="426"/>
        </w:tabs>
        <w:spacing w:before="120" w:after="0" w:line="240" w:lineRule="auto"/>
        <w:ind w:left="357" w:hanging="357"/>
        <w:contextualSpacing/>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 Paziņojums par atsavināšanas izsoli tiek publicēts oficiālajā izdevumā “Latvijas Vēstnesis”  un  Preiļu novada pašvaldības mājas lapā </w:t>
      </w:r>
      <w:hyperlink r:id="rId5" w:history="1">
        <w:r w:rsidRPr="002238CA">
          <w:rPr>
            <w:rFonts w:ascii="Times New Roman" w:eastAsia="Times New Roman" w:hAnsi="Times New Roman" w:cs="Times New Roman"/>
            <w:color w:val="0000FF"/>
            <w:kern w:val="0"/>
            <w:sz w:val="24"/>
            <w:szCs w:val="24"/>
            <w:u w:val="single"/>
            <w:lang w:eastAsia="lv-LV"/>
            <w14:ligatures w14:val="none"/>
          </w:rPr>
          <w:t>www.preili.lv</w:t>
        </w:r>
      </w:hyperlink>
      <w:r w:rsidRPr="002238CA">
        <w:rPr>
          <w:rFonts w:ascii="Times New Roman" w:eastAsia="Times New Roman" w:hAnsi="Times New Roman" w:cs="Times New Roman"/>
          <w:kern w:val="0"/>
          <w:sz w:val="24"/>
          <w:szCs w:val="24"/>
          <w:lang w:eastAsia="lv-LV"/>
          <w14:ligatures w14:val="none"/>
        </w:rPr>
        <w:t xml:space="preserve">. </w:t>
      </w:r>
    </w:p>
    <w:p w14:paraId="6DDE88A5" w14:textId="349C83E3" w:rsidR="002238CA" w:rsidRPr="002238CA" w:rsidRDefault="002238CA" w:rsidP="002238CA">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Atsavināšanas</w:t>
      </w:r>
      <w:r w:rsidRPr="002238CA">
        <w:rPr>
          <w:rFonts w:ascii="Times New Roman" w:eastAsia="Times New Roman" w:hAnsi="Times New Roman" w:cs="Times New Roman"/>
          <w:kern w:val="0"/>
          <w:sz w:val="24"/>
          <w:szCs w:val="24"/>
          <w:lang w:eastAsia="lv-LV"/>
          <w14:ligatures w14:val="none"/>
        </w:rPr>
        <w:t xml:space="preserve"> izsole </w:t>
      </w:r>
      <w:r w:rsidRPr="002238CA">
        <w:rPr>
          <w:rFonts w:ascii="Times New Roman" w:eastAsia="Times New Roman" w:hAnsi="Times New Roman" w:cs="Times New Roman"/>
          <w:b/>
          <w:kern w:val="0"/>
          <w:sz w:val="24"/>
          <w:szCs w:val="24"/>
          <w:lang w:eastAsia="lv-LV"/>
          <w14:ligatures w14:val="none"/>
        </w:rPr>
        <w:t>attālinātā veidā</w:t>
      </w:r>
      <w:r w:rsidRPr="002238CA">
        <w:rPr>
          <w:rFonts w:ascii="Times New Roman" w:eastAsia="Times New Roman" w:hAnsi="Times New Roman" w:cs="Times New Roman"/>
          <w:kern w:val="0"/>
          <w:sz w:val="24"/>
          <w:szCs w:val="24"/>
          <w:lang w:eastAsia="lv-LV"/>
          <w14:ligatures w14:val="none"/>
        </w:rPr>
        <w:t xml:space="preserve"> </w:t>
      </w:r>
      <w:bookmarkStart w:id="3" w:name="_Hlk177380505"/>
      <w:r w:rsidRPr="002238CA">
        <w:rPr>
          <w:rFonts w:ascii="Times New Roman" w:eastAsia="Times New Roman" w:hAnsi="Times New Roman" w:cs="Times New Roman"/>
          <w:b/>
          <w:bCs/>
          <w:kern w:val="0"/>
          <w:sz w:val="24"/>
          <w:szCs w:val="24"/>
          <w:lang w:eastAsia="lv-LV"/>
          <w14:ligatures w14:val="none"/>
        </w:rPr>
        <w:t>WEBEX</w:t>
      </w:r>
      <w:bookmarkEnd w:id="3"/>
      <w:r w:rsidRPr="002238CA">
        <w:rPr>
          <w:rFonts w:ascii="Times New Roman" w:eastAsia="Times New Roman" w:hAnsi="Times New Roman" w:cs="Times New Roman"/>
          <w:b/>
          <w:bCs/>
          <w:kern w:val="0"/>
          <w:sz w:val="24"/>
          <w:szCs w:val="24"/>
          <w:lang w:eastAsia="lv-LV"/>
          <w14:ligatures w14:val="none"/>
        </w:rPr>
        <w:t xml:space="preserve"> platformā</w:t>
      </w:r>
      <w:r w:rsidRPr="002238CA">
        <w:rPr>
          <w:rFonts w:ascii="Times New Roman" w:eastAsia="Times New Roman" w:hAnsi="Times New Roman" w:cs="Times New Roman"/>
          <w:kern w:val="0"/>
          <w:sz w:val="24"/>
          <w:szCs w:val="24"/>
          <w:lang w:eastAsia="lv-LV"/>
          <w14:ligatures w14:val="none"/>
        </w:rPr>
        <w:t xml:space="preserve"> notiks </w:t>
      </w:r>
      <w:r w:rsidRPr="002238CA">
        <w:rPr>
          <w:rFonts w:ascii="Times New Roman" w:eastAsia="Times New Roman" w:hAnsi="Times New Roman" w:cs="Times New Roman"/>
          <w:b/>
          <w:kern w:val="0"/>
          <w:sz w:val="24"/>
          <w:szCs w:val="24"/>
          <w:u w:val="single"/>
          <w:lang w:eastAsia="lv-LV"/>
          <w14:ligatures w14:val="none"/>
        </w:rPr>
        <w:t>202</w:t>
      </w:r>
      <w:r w:rsidR="00C11B3C">
        <w:rPr>
          <w:rFonts w:ascii="Times New Roman" w:eastAsia="Times New Roman" w:hAnsi="Times New Roman" w:cs="Times New Roman"/>
          <w:b/>
          <w:kern w:val="0"/>
          <w:sz w:val="24"/>
          <w:szCs w:val="24"/>
          <w:u w:val="single"/>
          <w:lang w:eastAsia="lv-LV"/>
          <w14:ligatures w14:val="none"/>
        </w:rPr>
        <w:t>6</w:t>
      </w:r>
      <w:r w:rsidRPr="002238CA">
        <w:rPr>
          <w:rFonts w:ascii="Times New Roman" w:eastAsia="Times New Roman" w:hAnsi="Times New Roman" w:cs="Times New Roman"/>
          <w:b/>
          <w:kern w:val="0"/>
          <w:sz w:val="24"/>
          <w:szCs w:val="24"/>
          <w:u w:val="single"/>
          <w:lang w:eastAsia="lv-LV"/>
          <w14:ligatures w14:val="none"/>
        </w:rPr>
        <w:t>.gada 1</w:t>
      </w:r>
      <w:r w:rsidR="00C11B3C">
        <w:rPr>
          <w:rFonts w:ascii="Times New Roman" w:eastAsia="Times New Roman" w:hAnsi="Times New Roman" w:cs="Times New Roman"/>
          <w:b/>
          <w:kern w:val="0"/>
          <w:sz w:val="24"/>
          <w:szCs w:val="24"/>
          <w:u w:val="single"/>
          <w:lang w:eastAsia="lv-LV"/>
          <w14:ligatures w14:val="none"/>
        </w:rPr>
        <w:t>1</w:t>
      </w:r>
      <w:r w:rsidRPr="002238CA">
        <w:rPr>
          <w:rFonts w:ascii="Times New Roman" w:eastAsia="Times New Roman" w:hAnsi="Times New Roman" w:cs="Times New Roman"/>
          <w:b/>
          <w:kern w:val="0"/>
          <w:sz w:val="24"/>
          <w:szCs w:val="24"/>
          <w:u w:val="single"/>
          <w:lang w:eastAsia="lv-LV"/>
          <w14:ligatures w14:val="none"/>
        </w:rPr>
        <w:t>.</w:t>
      </w:r>
      <w:r w:rsidR="00C11B3C">
        <w:rPr>
          <w:rFonts w:ascii="Times New Roman" w:eastAsia="Times New Roman" w:hAnsi="Times New Roman" w:cs="Times New Roman"/>
          <w:b/>
          <w:kern w:val="0"/>
          <w:sz w:val="24"/>
          <w:szCs w:val="24"/>
          <w:u w:val="single"/>
          <w:lang w:eastAsia="lv-LV"/>
          <w14:ligatures w14:val="none"/>
        </w:rPr>
        <w:t>martā</w:t>
      </w:r>
      <w:r w:rsidRPr="002238CA">
        <w:rPr>
          <w:rFonts w:ascii="Times New Roman" w:eastAsia="Times New Roman" w:hAnsi="Times New Roman" w:cs="Times New Roman"/>
          <w:b/>
          <w:kern w:val="0"/>
          <w:sz w:val="24"/>
          <w:szCs w:val="24"/>
          <w:u w:val="single"/>
          <w:lang w:eastAsia="lv-LV"/>
          <w14:ligatures w14:val="none"/>
        </w:rPr>
        <w:t xml:space="preserve"> plkst. </w:t>
      </w:r>
      <w:r w:rsidR="00C11B3C">
        <w:rPr>
          <w:rFonts w:ascii="Times New Roman" w:eastAsia="Times New Roman" w:hAnsi="Times New Roman" w:cs="Times New Roman"/>
          <w:b/>
          <w:kern w:val="0"/>
          <w:sz w:val="24"/>
          <w:szCs w:val="24"/>
          <w:u w:val="single"/>
          <w:lang w:eastAsia="lv-LV"/>
          <w14:ligatures w14:val="none"/>
        </w:rPr>
        <w:t>9</w:t>
      </w:r>
      <w:r w:rsidRPr="002238CA">
        <w:rPr>
          <w:rFonts w:ascii="Times New Roman" w:eastAsia="Times New Roman" w:hAnsi="Times New Roman" w:cs="Times New Roman"/>
          <w:b/>
          <w:kern w:val="0"/>
          <w:sz w:val="24"/>
          <w:szCs w:val="24"/>
          <w:u w:val="single"/>
          <w:lang w:eastAsia="lv-LV"/>
          <w14:ligatures w14:val="none"/>
        </w:rPr>
        <w:t>.</w:t>
      </w:r>
      <w:r w:rsidR="00C11B3C">
        <w:rPr>
          <w:rFonts w:ascii="Times New Roman" w:eastAsia="Times New Roman" w:hAnsi="Times New Roman" w:cs="Times New Roman"/>
          <w:b/>
          <w:kern w:val="0"/>
          <w:sz w:val="24"/>
          <w:szCs w:val="24"/>
          <w:u w:val="single"/>
          <w:lang w:eastAsia="lv-LV"/>
          <w14:ligatures w14:val="none"/>
        </w:rPr>
        <w:t>3</w:t>
      </w:r>
      <w:r w:rsidRPr="002238CA">
        <w:rPr>
          <w:rFonts w:ascii="Times New Roman" w:eastAsia="Times New Roman" w:hAnsi="Times New Roman" w:cs="Times New Roman"/>
          <w:b/>
          <w:kern w:val="0"/>
          <w:sz w:val="24"/>
          <w:szCs w:val="24"/>
          <w:u w:val="single"/>
          <w:lang w:eastAsia="lv-LV"/>
          <w14:ligatures w14:val="none"/>
        </w:rPr>
        <w:t>0</w:t>
      </w:r>
      <w:r w:rsidRPr="002238CA">
        <w:rPr>
          <w:rFonts w:ascii="Times New Roman" w:eastAsia="Times New Roman" w:hAnsi="Times New Roman" w:cs="Times New Roman"/>
          <w:kern w:val="0"/>
          <w:sz w:val="24"/>
          <w:szCs w:val="24"/>
          <w:lang w:eastAsia="lv-LV"/>
          <w14:ligatures w14:val="none"/>
        </w:rPr>
        <w:t>.</w:t>
      </w:r>
    </w:p>
    <w:p w14:paraId="0D2D0513" w14:textId="77777777" w:rsidR="002238CA" w:rsidRPr="002238CA" w:rsidRDefault="002238CA" w:rsidP="002238CA">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Par izsoles dalībnieku var kļūt jebkura fiziska vai juridiska persona, arī personālsabiedrība, kura saskaņā ar Latvijas Republikā spēkā esošajiem normatīvajiem aktiem var iegūt īpašumā nekustamo īpašumu un ir izpildījusi šajos noteikumos noteiktos priekšnoteikumus noteiktajā termiņā.</w:t>
      </w:r>
    </w:p>
    <w:p w14:paraId="1328695F" w14:textId="29839435" w:rsidR="002238CA" w:rsidRPr="002238CA" w:rsidRDefault="002238CA" w:rsidP="002238CA">
      <w:pPr>
        <w:numPr>
          <w:ilvl w:val="0"/>
          <w:numId w:val="1"/>
        </w:numPr>
        <w:tabs>
          <w:tab w:val="left" w:pos="426"/>
        </w:tabs>
        <w:spacing w:after="0" w:line="240" w:lineRule="auto"/>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Izsoles reģistrācijas maksa </w:t>
      </w:r>
      <w:r w:rsidRPr="002238CA">
        <w:rPr>
          <w:rFonts w:ascii="Times New Roman" w:eastAsia="Times New Roman" w:hAnsi="Times New Roman" w:cs="Times New Roman"/>
          <w:b/>
          <w:kern w:val="0"/>
          <w:sz w:val="24"/>
          <w:szCs w:val="24"/>
          <w:lang w:eastAsia="lv-LV"/>
          <w14:ligatures w14:val="none"/>
        </w:rPr>
        <w:t>EUR 10,00</w:t>
      </w:r>
      <w:r w:rsidRPr="002238CA">
        <w:rPr>
          <w:rFonts w:ascii="Times New Roman" w:eastAsia="Times New Roman" w:hAnsi="Times New Roman" w:cs="Times New Roman"/>
          <w:kern w:val="0"/>
          <w:sz w:val="24"/>
          <w:szCs w:val="24"/>
          <w:lang w:eastAsia="lv-LV"/>
          <w14:ligatures w14:val="none"/>
        </w:rPr>
        <w:t xml:space="preserve">. </w:t>
      </w:r>
      <w:r w:rsidRPr="002238CA">
        <w:rPr>
          <w:rFonts w:ascii="Times New Roman" w:eastAsia="Times New Roman" w:hAnsi="Times New Roman" w:cs="Times New Roman"/>
          <w:color w:val="000000"/>
          <w:kern w:val="0"/>
          <w:sz w:val="24"/>
          <w:szCs w:val="24"/>
          <w:lang w:eastAsia="lv-LV"/>
          <w14:ligatures w14:val="none"/>
        </w:rPr>
        <w:t>Drošības nauda tiek noteikta 10% apmērā no izsoles nosacītās cenas, t.i</w:t>
      </w:r>
      <w:r w:rsidRPr="002238CA">
        <w:rPr>
          <w:rFonts w:ascii="Times New Roman" w:eastAsia="Times New Roman" w:hAnsi="Times New Roman" w:cs="Times New Roman"/>
          <w:b/>
          <w:color w:val="000000"/>
          <w:kern w:val="0"/>
          <w:sz w:val="24"/>
          <w:szCs w:val="24"/>
          <w:lang w:eastAsia="lv-LV"/>
          <w14:ligatures w14:val="none"/>
        </w:rPr>
        <w:t xml:space="preserve">. </w:t>
      </w:r>
      <w:r w:rsidR="00C11B3C">
        <w:rPr>
          <w:rFonts w:ascii="Times New Roman" w:eastAsia="Times New Roman" w:hAnsi="Times New Roman" w:cs="Times New Roman"/>
          <w:b/>
          <w:kern w:val="0"/>
          <w:sz w:val="24"/>
          <w:szCs w:val="24"/>
          <w:lang w:eastAsia="lv-LV"/>
          <w14:ligatures w14:val="none"/>
        </w:rPr>
        <w:t>1035</w:t>
      </w:r>
      <w:r w:rsidRPr="002238CA">
        <w:rPr>
          <w:rFonts w:ascii="Times New Roman" w:eastAsia="Times New Roman" w:hAnsi="Times New Roman" w:cs="Times New Roman"/>
          <w:b/>
          <w:kern w:val="0"/>
          <w:sz w:val="24"/>
          <w:szCs w:val="24"/>
          <w:lang w:eastAsia="lv-LV"/>
          <w14:ligatures w14:val="none"/>
        </w:rPr>
        <w:t xml:space="preserve">,00 </w:t>
      </w:r>
      <w:r w:rsidRPr="002238CA">
        <w:rPr>
          <w:rFonts w:ascii="Times New Roman" w:eastAsia="Times New Roman" w:hAnsi="Times New Roman" w:cs="Times New Roman"/>
          <w:b/>
          <w:color w:val="000000"/>
          <w:kern w:val="0"/>
          <w:sz w:val="24"/>
          <w:szCs w:val="24"/>
          <w:lang w:eastAsia="lv-LV"/>
          <w14:ligatures w14:val="none"/>
        </w:rPr>
        <w:t>EUR</w:t>
      </w:r>
      <w:r w:rsidRPr="002238CA">
        <w:rPr>
          <w:rFonts w:ascii="Times New Roman" w:eastAsia="Times New Roman" w:hAnsi="Times New Roman" w:cs="Times New Roman"/>
          <w:color w:val="000000"/>
          <w:kern w:val="0"/>
          <w:sz w:val="24"/>
          <w:szCs w:val="24"/>
          <w:lang w:eastAsia="lv-LV"/>
          <w14:ligatures w14:val="none"/>
        </w:rPr>
        <w:t xml:space="preserve">, kas </w:t>
      </w:r>
      <w:r w:rsidRPr="002238CA">
        <w:rPr>
          <w:rFonts w:ascii="Times New Roman" w:eastAsia="Times New Roman" w:hAnsi="Times New Roman" w:cs="Times New Roman"/>
          <w:color w:val="000000"/>
          <w:spacing w:val="8"/>
          <w:kern w:val="0"/>
          <w:sz w:val="24"/>
          <w:szCs w:val="24"/>
          <w:lang w:eastAsia="lv-LV"/>
          <w14:ligatures w14:val="none"/>
        </w:rPr>
        <w:t>jāiemaksā Preiļu novada pašvaldības kontā Nr.LV08UNLA0026000130630, SEB banka</w:t>
      </w:r>
      <w:r w:rsidRPr="002238CA">
        <w:rPr>
          <w:rFonts w:ascii="Times New Roman" w:eastAsia="Times New Roman" w:hAnsi="Times New Roman" w:cs="Times New Roman"/>
          <w:color w:val="000000"/>
          <w:kern w:val="0"/>
          <w:sz w:val="24"/>
          <w:szCs w:val="24"/>
          <w:lang w:eastAsia="lv-LV"/>
          <w14:ligatures w14:val="none"/>
        </w:rPr>
        <w:t xml:space="preserve">. </w:t>
      </w:r>
      <w:r w:rsidRPr="002238CA">
        <w:rPr>
          <w:rFonts w:ascii="Times New Roman" w:eastAsia="Times New Roman" w:hAnsi="Times New Roman" w:cs="Times New Roman"/>
          <w:kern w:val="0"/>
          <w:sz w:val="24"/>
          <w:szCs w:val="24"/>
          <w:lang w:eastAsia="lv-LV"/>
          <w14:ligatures w14:val="none"/>
        </w:rPr>
        <w:t xml:space="preserve">Izsoles reģistrācijas maksa un </w:t>
      </w:r>
      <w:r w:rsidRPr="002238CA">
        <w:rPr>
          <w:rFonts w:ascii="Times New Roman" w:eastAsia="Times New Roman" w:hAnsi="Times New Roman" w:cs="Times New Roman"/>
          <w:color w:val="000000"/>
          <w:kern w:val="0"/>
          <w:sz w:val="24"/>
          <w:szCs w:val="24"/>
          <w:lang w:eastAsia="lv-LV"/>
          <w14:ligatures w14:val="none"/>
        </w:rPr>
        <w:t xml:space="preserve">drošības nauda jāsamaksā līdz </w:t>
      </w:r>
      <w:r w:rsidRPr="002238CA">
        <w:rPr>
          <w:rFonts w:ascii="Times New Roman" w:eastAsia="Times New Roman" w:hAnsi="Times New Roman" w:cs="Times New Roman"/>
          <w:b/>
          <w:kern w:val="0"/>
          <w:sz w:val="24"/>
          <w:szCs w:val="24"/>
          <w:u w:val="single"/>
          <w:lang w:eastAsia="lv-LV"/>
          <w14:ligatures w14:val="none"/>
        </w:rPr>
        <w:t>202</w:t>
      </w:r>
      <w:r w:rsidR="00C11B3C">
        <w:rPr>
          <w:rFonts w:ascii="Times New Roman" w:eastAsia="Times New Roman" w:hAnsi="Times New Roman" w:cs="Times New Roman"/>
          <w:b/>
          <w:kern w:val="0"/>
          <w:sz w:val="24"/>
          <w:szCs w:val="24"/>
          <w:u w:val="single"/>
          <w:lang w:eastAsia="lv-LV"/>
          <w14:ligatures w14:val="none"/>
        </w:rPr>
        <w:t>6</w:t>
      </w:r>
      <w:r w:rsidRPr="002238CA">
        <w:rPr>
          <w:rFonts w:ascii="Times New Roman" w:eastAsia="Times New Roman" w:hAnsi="Times New Roman" w:cs="Times New Roman"/>
          <w:b/>
          <w:kern w:val="0"/>
          <w:sz w:val="24"/>
          <w:szCs w:val="24"/>
          <w:u w:val="single"/>
          <w:lang w:eastAsia="lv-LV"/>
          <w14:ligatures w14:val="none"/>
        </w:rPr>
        <w:t xml:space="preserve">.gada </w:t>
      </w:r>
      <w:r w:rsidR="00C11B3C">
        <w:rPr>
          <w:rFonts w:ascii="Times New Roman" w:eastAsia="Times New Roman" w:hAnsi="Times New Roman" w:cs="Times New Roman"/>
          <w:b/>
          <w:kern w:val="0"/>
          <w:sz w:val="24"/>
          <w:szCs w:val="24"/>
          <w:u w:val="single"/>
          <w:lang w:eastAsia="lv-LV"/>
          <w14:ligatures w14:val="none"/>
        </w:rPr>
        <w:t>9</w:t>
      </w:r>
      <w:r w:rsidRPr="002238CA">
        <w:rPr>
          <w:rFonts w:ascii="Times New Roman" w:eastAsia="Times New Roman" w:hAnsi="Times New Roman" w:cs="Times New Roman"/>
          <w:b/>
          <w:kern w:val="0"/>
          <w:sz w:val="24"/>
          <w:szCs w:val="24"/>
          <w:u w:val="single"/>
          <w:lang w:eastAsia="lv-LV"/>
          <w14:ligatures w14:val="none"/>
        </w:rPr>
        <w:t>.</w:t>
      </w:r>
      <w:r w:rsidR="00C11B3C">
        <w:rPr>
          <w:rFonts w:ascii="Times New Roman" w:eastAsia="Times New Roman" w:hAnsi="Times New Roman" w:cs="Times New Roman"/>
          <w:b/>
          <w:kern w:val="0"/>
          <w:sz w:val="24"/>
          <w:szCs w:val="24"/>
          <w:u w:val="single"/>
          <w:lang w:eastAsia="lv-LV"/>
          <w14:ligatures w14:val="none"/>
        </w:rPr>
        <w:t>mart</w:t>
      </w:r>
      <w:r w:rsidRPr="002238CA">
        <w:rPr>
          <w:rFonts w:ascii="Times New Roman" w:eastAsia="Times New Roman" w:hAnsi="Times New Roman" w:cs="Times New Roman"/>
          <w:b/>
          <w:kern w:val="0"/>
          <w:sz w:val="24"/>
          <w:szCs w:val="24"/>
          <w:u w:val="single"/>
          <w:lang w:eastAsia="lv-LV"/>
          <w14:ligatures w14:val="none"/>
        </w:rPr>
        <w:t>a plkst.12.00.</w:t>
      </w:r>
    </w:p>
    <w:p w14:paraId="105F0F39" w14:textId="77777777" w:rsidR="002238CA" w:rsidRPr="002238CA" w:rsidRDefault="002238CA" w:rsidP="002238CA">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lastRenderedPageBreak/>
        <w:t xml:space="preserve">Izsoles solis – </w:t>
      </w:r>
      <w:r w:rsidRPr="002238CA">
        <w:rPr>
          <w:rFonts w:ascii="Times New Roman" w:eastAsia="Times New Roman" w:hAnsi="Times New Roman" w:cs="Times New Roman"/>
          <w:b/>
          <w:color w:val="000000"/>
          <w:kern w:val="0"/>
          <w:sz w:val="24"/>
          <w:szCs w:val="24"/>
          <w:lang w:eastAsia="lv-LV"/>
          <w14:ligatures w14:val="none"/>
        </w:rPr>
        <w:t>EUR 100,00.</w:t>
      </w:r>
    </w:p>
    <w:p w14:paraId="29D7A98B" w14:textId="77777777" w:rsidR="002238CA" w:rsidRPr="002238CA" w:rsidRDefault="002238CA" w:rsidP="002238CA">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Lai reģistrētos par izsoles dalībnieku, jāiesniedz pieteikums (izsoles noteikumu </w:t>
      </w:r>
      <w:r w:rsidRPr="002238CA">
        <w:rPr>
          <w:rFonts w:ascii="Times New Roman" w:eastAsia="Times New Roman" w:hAnsi="Times New Roman" w:cs="Times New Roman"/>
          <w:kern w:val="0"/>
          <w:sz w:val="24"/>
          <w:szCs w:val="24"/>
          <w:u w:val="single"/>
          <w:lang w:eastAsia="lv-LV"/>
          <w14:ligatures w14:val="none"/>
        </w:rPr>
        <w:t>pielikums Nr.2</w:t>
      </w:r>
      <w:r w:rsidRPr="002238CA">
        <w:rPr>
          <w:rFonts w:ascii="Times New Roman" w:eastAsia="Times New Roman" w:hAnsi="Times New Roman" w:cs="Times New Roman"/>
          <w:kern w:val="0"/>
          <w:sz w:val="24"/>
          <w:szCs w:val="24"/>
          <w:lang w:eastAsia="lv-LV"/>
          <w14:ligatures w14:val="none"/>
        </w:rPr>
        <w:t>.), kurā jānorāda:</w:t>
      </w:r>
    </w:p>
    <w:p w14:paraId="518FF6F0" w14:textId="77777777" w:rsidR="002238CA" w:rsidRPr="002238CA" w:rsidRDefault="002238CA" w:rsidP="002238CA">
      <w:pPr>
        <w:spacing w:after="0" w:line="240" w:lineRule="auto"/>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11.1. fiziskai personai – </w:t>
      </w:r>
    </w:p>
    <w:p w14:paraId="1B012CEE" w14:textId="77777777" w:rsidR="002238CA" w:rsidRPr="002238CA" w:rsidRDefault="002238CA" w:rsidP="002238CA">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vārds, uzvārds, personas kods,</w:t>
      </w:r>
    </w:p>
    <w:p w14:paraId="172574D7" w14:textId="77777777" w:rsidR="002238CA" w:rsidRPr="002238CA" w:rsidRDefault="002238CA" w:rsidP="002238CA">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deklarētās dzīvesvietas adrese, </w:t>
      </w:r>
    </w:p>
    <w:p w14:paraId="13000F6F" w14:textId="77777777" w:rsidR="002238CA" w:rsidRPr="002238CA" w:rsidRDefault="002238CA" w:rsidP="002238CA">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tālruņa numurs, </w:t>
      </w:r>
    </w:p>
    <w:p w14:paraId="045CD910" w14:textId="77777777" w:rsidR="002238CA" w:rsidRPr="002238CA" w:rsidRDefault="002238CA" w:rsidP="002238CA">
      <w:pPr>
        <w:numPr>
          <w:ilvl w:val="0"/>
          <w:numId w:val="3"/>
        </w:numPr>
        <w:spacing w:after="0" w:line="240" w:lineRule="auto"/>
        <w:contextualSpacing/>
        <w:jc w:val="both"/>
        <w:rPr>
          <w:rFonts w:ascii="Times New Roman" w:eastAsia="Times New Roman" w:hAnsi="Times New Roman" w:cs="Times New Roman"/>
          <w:b/>
          <w:kern w:val="0"/>
          <w:sz w:val="24"/>
          <w:szCs w:val="24"/>
          <w:u w:val="single"/>
          <w:lang w:eastAsia="lv-LV"/>
          <w14:ligatures w14:val="none"/>
        </w:rPr>
      </w:pPr>
      <w:r w:rsidRPr="002238CA">
        <w:rPr>
          <w:rFonts w:ascii="Times New Roman" w:eastAsia="Times New Roman" w:hAnsi="Times New Roman" w:cs="Times New Roman"/>
          <w:b/>
          <w:kern w:val="0"/>
          <w:sz w:val="24"/>
          <w:szCs w:val="24"/>
          <w:u w:val="single"/>
          <w:lang w:eastAsia="lv-LV"/>
          <w14:ligatures w14:val="none"/>
        </w:rPr>
        <w:t xml:space="preserve">elektroniskā pasta adrese uz kuru dalībai izsolē WEBEX platformā tiks nosūtīta </w:t>
      </w:r>
      <w:proofErr w:type="spellStart"/>
      <w:r w:rsidRPr="002238CA">
        <w:rPr>
          <w:rFonts w:ascii="Times New Roman" w:eastAsia="Times New Roman" w:hAnsi="Times New Roman" w:cs="Times New Roman"/>
          <w:b/>
          <w:kern w:val="0"/>
          <w:sz w:val="24"/>
          <w:szCs w:val="24"/>
          <w:u w:val="single"/>
          <w:lang w:eastAsia="lv-LV"/>
          <w14:ligatures w14:val="none"/>
        </w:rPr>
        <w:t>tiešsaite</w:t>
      </w:r>
      <w:proofErr w:type="spellEnd"/>
      <w:r w:rsidRPr="002238CA">
        <w:rPr>
          <w:rFonts w:ascii="Times New Roman" w:eastAsia="Times New Roman" w:hAnsi="Times New Roman" w:cs="Times New Roman"/>
          <w:b/>
          <w:kern w:val="0"/>
          <w:sz w:val="24"/>
          <w:szCs w:val="24"/>
          <w:u w:val="single"/>
          <w:lang w:eastAsia="lv-LV"/>
          <w14:ligatures w14:val="none"/>
        </w:rPr>
        <w:t>,</w:t>
      </w:r>
    </w:p>
    <w:p w14:paraId="78FFF614" w14:textId="77777777" w:rsidR="002238CA" w:rsidRPr="002238CA" w:rsidRDefault="002238CA" w:rsidP="002238CA">
      <w:pPr>
        <w:numPr>
          <w:ilvl w:val="0"/>
          <w:numId w:val="3"/>
        </w:numPr>
        <w:spacing w:after="0" w:line="240" w:lineRule="auto"/>
        <w:contextualSpacing/>
        <w:jc w:val="both"/>
        <w:rPr>
          <w:rFonts w:ascii="Times New Roman" w:eastAsia="Times New Roman" w:hAnsi="Times New Roman" w:cs="Times New Roman"/>
          <w:b/>
          <w:kern w:val="0"/>
          <w:sz w:val="24"/>
          <w:szCs w:val="24"/>
          <w:u w:val="single"/>
          <w:lang w:eastAsia="lv-LV"/>
          <w14:ligatures w14:val="none"/>
        </w:rPr>
      </w:pPr>
      <w:r w:rsidRPr="002238CA">
        <w:rPr>
          <w:rFonts w:ascii="Times New Roman" w:eastAsia="Calibri" w:hAnsi="Times New Roman" w:cs="Times New Roman"/>
          <w:b/>
          <w:kern w:val="0"/>
          <w:sz w:val="24"/>
          <w:szCs w:val="24"/>
          <w:u w:val="single"/>
          <w14:ligatures w14:val="none"/>
        </w:rPr>
        <w:t>piekrišana izsoles noteikumiem.</w:t>
      </w:r>
    </w:p>
    <w:p w14:paraId="0E90511C" w14:textId="77777777" w:rsidR="002238CA" w:rsidRPr="002238CA" w:rsidRDefault="002238CA" w:rsidP="002238CA">
      <w:pPr>
        <w:spacing w:after="0" w:line="240" w:lineRule="auto"/>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11.2. juridiskai personai – </w:t>
      </w:r>
    </w:p>
    <w:p w14:paraId="51844BC1" w14:textId="77777777" w:rsidR="002238CA" w:rsidRPr="002238CA" w:rsidRDefault="002238CA" w:rsidP="002238CA">
      <w:pPr>
        <w:numPr>
          <w:ilvl w:val="0"/>
          <w:numId w:val="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nosaukums, </w:t>
      </w:r>
    </w:p>
    <w:p w14:paraId="5B5B07E0" w14:textId="77777777" w:rsidR="002238CA" w:rsidRPr="002238CA" w:rsidRDefault="002238CA" w:rsidP="002238CA">
      <w:pPr>
        <w:numPr>
          <w:ilvl w:val="0"/>
          <w:numId w:val="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reģistrācijas numurs, </w:t>
      </w:r>
    </w:p>
    <w:p w14:paraId="4E49F145" w14:textId="77777777" w:rsidR="002238CA" w:rsidRPr="002238CA" w:rsidRDefault="002238CA" w:rsidP="002238CA">
      <w:pPr>
        <w:numPr>
          <w:ilvl w:val="0"/>
          <w:numId w:val="4"/>
        </w:num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juridiskā adrese,</w:t>
      </w:r>
      <w:r w:rsidRPr="002238CA">
        <w:rPr>
          <w:rFonts w:ascii="Times New Roman" w:eastAsia="Times New Roman" w:hAnsi="Times New Roman" w:cs="Times New Roman"/>
          <w:b/>
          <w:kern w:val="0"/>
          <w:sz w:val="24"/>
          <w:szCs w:val="24"/>
          <w:lang w:eastAsia="lv-LV"/>
          <w14:ligatures w14:val="none"/>
        </w:rPr>
        <w:t xml:space="preserve"> </w:t>
      </w:r>
    </w:p>
    <w:p w14:paraId="05B9B631" w14:textId="77777777" w:rsidR="002238CA" w:rsidRPr="002238CA" w:rsidRDefault="002238CA" w:rsidP="002238CA">
      <w:pPr>
        <w:numPr>
          <w:ilvl w:val="0"/>
          <w:numId w:val="4"/>
        </w:numPr>
        <w:spacing w:after="0" w:line="240" w:lineRule="auto"/>
        <w:contextualSpacing/>
        <w:jc w:val="both"/>
        <w:rPr>
          <w:rFonts w:ascii="Times New Roman" w:eastAsia="Times New Roman" w:hAnsi="Times New Roman" w:cs="Times New Roman"/>
          <w:kern w:val="0"/>
          <w:sz w:val="24"/>
          <w:szCs w:val="24"/>
          <w:u w:val="single"/>
          <w:lang w:eastAsia="lv-LV"/>
          <w14:ligatures w14:val="none"/>
        </w:rPr>
      </w:pPr>
      <w:r w:rsidRPr="002238CA">
        <w:rPr>
          <w:rFonts w:ascii="Times New Roman" w:eastAsia="Times New Roman" w:hAnsi="Times New Roman" w:cs="Times New Roman"/>
          <w:b/>
          <w:kern w:val="0"/>
          <w:sz w:val="24"/>
          <w:szCs w:val="24"/>
          <w:u w:val="single"/>
          <w:lang w:eastAsia="lv-LV"/>
          <w14:ligatures w14:val="none"/>
        </w:rPr>
        <w:t xml:space="preserve">elektroniskā pasta adrese uz kuru dalībai izsolē WEBEX platformā tiks nosūtīta </w:t>
      </w:r>
      <w:proofErr w:type="spellStart"/>
      <w:r w:rsidRPr="002238CA">
        <w:rPr>
          <w:rFonts w:ascii="Times New Roman" w:eastAsia="Times New Roman" w:hAnsi="Times New Roman" w:cs="Times New Roman"/>
          <w:b/>
          <w:kern w:val="0"/>
          <w:sz w:val="24"/>
          <w:szCs w:val="24"/>
          <w:u w:val="single"/>
          <w:lang w:eastAsia="lv-LV"/>
          <w14:ligatures w14:val="none"/>
        </w:rPr>
        <w:t>tiešsaite</w:t>
      </w:r>
      <w:proofErr w:type="spellEnd"/>
      <w:r w:rsidRPr="002238CA">
        <w:rPr>
          <w:rFonts w:ascii="Times New Roman" w:eastAsia="Times New Roman" w:hAnsi="Times New Roman" w:cs="Times New Roman"/>
          <w:kern w:val="0"/>
          <w:sz w:val="24"/>
          <w:szCs w:val="24"/>
          <w:u w:val="single"/>
          <w:lang w:eastAsia="lv-LV"/>
          <w14:ligatures w14:val="none"/>
        </w:rPr>
        <w:t>,</w:t>
      </w:r>
      <w:r w:rsidRPr="002238CA">
        <w:rPr>
          <w:rFonts w:ascii="Times New Roman" w:eastAsia="Calibri" w:hAnsi="Times New Roman" w:cs="Times New Roman"/>
          <w:kern w:val="0"/>
          <w:sz w:val="24"/>
          <w:szCs w:val="24"/>
          <w:u w:val="single"/>
          <w14:ligatures w14:val="none"/>
        </w:rPr>
        <w:t xml:space="preserve"> </w:t>
      </w:r>
    </w:p>
    <w:p w14:paraId="408F2C46" w14:textId="77777777" w:rsidR="002238CA" w:rsidRPr="002238CA" w:rsidRDefault="002238CA" w:rsidP="002238CA">
      <w:pPr>
        <w:numPr>
          <w:ilvl w:val="0"/>
          <w:numId w:val="4"/>
        </w:numPr>
        <w:spacing w:after="0" w:line="240" w:lineRule="auto"/>
        <w:contextualSpacing/>
        <w:jc w:val="both"/>
        <w:rPr>
          <w:rFonts w:ascii="Times New Roman" w:eastAsia="Times New Roman" w:hAnsi="Times New Roman" w:cs="Times New Roman"/>
          <w:kern w:val="0"/>
          <w:sz w:val="24"/>
          <w:szCs w:val="24"/>
          <w:u w:val="single"/>
          <w:lang w:eastAsia="lv-LV"/>
          <w14:ligatures w14:val="none"/>
        </w:rPr>
      </w:pPr>
      <w:r w:rsidRPr="002238CA">
        <w:rPr>
          <w:rFonts w:ascii="Times New Roman" w:eastAsia="Calibri" w:hAnsi="Times New Roman" w:cs="Times New Roman"/>
          <w:b/>
          <w:kern w:val="0"/>
          <w:sz w:val="24"/>
          <w:szCs w:val="24"/>
          <w:u w:val="single"/>
          <w14:ligatures w14:val="none"/>
        </w:rPr>
        <w:t>piekrišana izsoles noteikumiem</w:t>
      </w:r>
      <w:r w:rsidRPr="002238CA">
        <w:rPr>
          <w:rFonts w:ascii="Times New Roman" w:eastAsia="Calibri" w:hAnsi="Times New Roman" w:cs="Times New Roman"/>
          <w:kern w:val="0"/>
          <w:sz w:val="24"/>
          <w:szCs w:val="24"/>
          <w:u w:val="single"/>
          <w14:ligatures w14:val="none"/>
        </w:rPr>
        <w:t>;</w:t>
      </w:r>
      <w:r w:rsidRPr="002238CA">
        <w:rPr>
          <w:rFonts w:ascii="Times New Roman" w:eastAsia="Times New Roman" w:hAnsi="Times New Roman" w:cs="Times New Roman"/>
          <w:kern w:val="0"/>
          <w:sz w:val="24"/>
          <w:szCs w:val="24"/>
          <w:u w:val="single"/>
          <w:lang w:eastAsia="lv-LV"/>
          <w14:ligatures w14:val="none"/>
        </w:rPr>
        <w:t xml:space="preserve"> </w:t>
      </w:r>
    </w:p>
    <w:p w14:paraId="4FA2554B" w14:textId="77777777" w:rsidR="002238CA" w:rsidRPr="002238CA" w:rsidRDefault="002238CA" w:rsidP="002238CA">
      <w:pPr>
        <w:spacing w:after="0" w:line="240" w:lineRule="auto"/>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12. Pieteikumam pievienojami sekojoši dokumenti:</w:t>
      </w:r>
    </w:p>
    <w:p w14:paraId="21AEEC40" w14:textId="77777777" w:rsidR="002238CA" w:rsidRPr="002238CA" w:rsidRDefault="002238CA" w:rsidP="002238CA">
      <w:pPr>
        <w:spacing w:after="0" w:line="240" w:lineRule="auto"/>
        <w:ind w:left="360"/>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12.1. kvīts par reģistrācijas maksas un nodrošinājuma naudas samaksu,</w:t>
      </w:r>
    </w:p>
    <w:p w14:paraId="4EAA0A19" w14:textId="77777777" w:rsidR="002238CA" w:rsidRPr="002238CA" w:rsidRDefault="002238CA" w:rsidP="002238CA">
      <w:pPr>
        <w:spacing w:after="0" w:line="240" w:lineRule="auto"/>
        <w:ind w:left="360"/>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12.2. juridiskai personai – reģistrācijas apliecības kopija un dokuments, kas apliecina tiesības pārstāvēt uzņēmumu.</w:t>
      </w:r>
    </w:p>
    <w:p w14:paraId="6C52396C" w14:textId="77777777" w:rsidR="002238CA" w:rsidRPr="002238CA" w:rsidRDefault="002238CA" w:rsidP="002238CA">
      <w:pPr>
        <w:spacing w:after="0" w:line="240" w:lineRule="auto"/>
        <w:ind w:left="360"/>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12.3. ja izsoles dalībnieku pārstāv pilnvarota persona – notariāli apliecināta pilnvara.</w:t>
      </w:r>
    </w:p>
    <w:p w14:paraId="2971C3FF" w14:textId="77777777" w:rsidR="002238CA" w:rsidRPr="002238CA" w:rsidRDefault="002238CA" w:rsidP="002238CA">
      <w:pPr>
        <w:spacing w:after="0" w:line="240" w:lineRule="auto"/>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13. </w:t>
      </w:r>
      <w:r w:rsidRPr="002238CA">
        <w:rPr>
          <w:rFonts w:ascii="Times New Roman" w:eastAsia="Times New Roman" w:hAnsi="Times New Roman" w:cs="Times New Roman"/>
          <w:kern w:val="0"/>
          <w:sz w:val="24"/>
          <w:szCs w:val="24"/>
          <w:lang w:eastAsia="lv-LV"/>
          <w14:ligatures w14:val="none"/>
        </w:rPr>
        <w:t>Ja kāds no pretendentiem pieteikumā nav iekļāvis visu minēto informāciju vai norādījis nepatiesas ziņas, komisija pieņem lēmumu par pretendenta izslēgšanu no dalības mutiskā izsolē un pieteikumu neizskata.</w:t>
      </w:r>
    </w:p>
    <w:p w14:paraId="0C78C683" w14:textId="77E1E6E9" w:rsidR="002238CA" w:rsidRPr="002238CA" w:rsidRDefault="002238CA" w:rsidP="002238CA">
      <w:pPr>
        <w:contextualSpacing/>
        <w:jc w:val="both"/>
        <w:rPr>
          <w:rFonts w:ascii="Times New Roman" w:eastAsia="Times New Roman" w:hAnsi="Times New Roman" w:cs="Times New Roman"/>
          <w:color w:val="9933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14. Pieteikums par piedalīšanos izsolē kopā ar norādītajiem dokumentiem </w:t>
      </w:r>
      <w:r w:rsidRPr="002238CA">
        <w:rPr>
          <w:rFonts w:ascii="Times New Roman" w:eastAsia="Times New Roman" w:hAnsi="Times New Roman" w:cs="Times New Roman"/>
          <w:kern w:val="0"/>
          <w:sz w:val="24"/>
          <w:szCs w:val="24"/>
          <w:lang w:eastAsia="lv-LV"/>
          <w14:ligatures w14:val="none"/>
        </w:rPr>
        <w:t>iesniedzams Preiļu novada pašvaldībā Raiņa bulvārī – 19, Preiļos,</w:t>
      </w:r>
      <w:r w:rsidRPr="002238CA">
        <w:rPr>
          <w:rFonts w:ascii="Times New Roman" w:eastAsia="Times New Roman" w:hAnsi="Times New Roman" w:cs="Times New Roman"/>
          <w:color w:val="000000"/>
          <w:kern w:val="0"/>
          <w:sz w:val="24"/>
          <w:szCs w:val="24"/>
          <w:lang w:eastAsia="lv-LV"/>
          <w14:ligatures w14:val="none"/>
        </w:rPr>
        <w:t xml:space="preserve"> vai parakstītu ar drošu elektronisko parakstu, iesūtot uz elektroniskā pasta adresi: </w:t>
      </w:r>
      <w:hyperlink r:id="rId6" w:history="1">
        <w:r w:rsidRPr="002238CA">
          <w:rPr>
            <w:rFonts w:ascii="Times New Roman" w:eastAsia="Times New Roman" w:hAnsi="Times New Roman" w:cs="Times New Roman"/>
            <w:color w:val="000000"/>
            <w:kern w:val="0"/>
            <w:sz w:val="24"/>
            <w:szCs w:val="24"/>
            <w:u w:val="single"/>
            <w:lang w:eastAsia="lv-LV"/>
            <w14:ligatures w14:val="none"/>
          </w:rPr>
          <w:t>dome@preili.lv</w:t>
        </w:r>
      </w:hyperlink>
      <w:r w:rsidRPr="002238CA">
        <w:rPr>
          <w:rFonts w:ascii="Times New Roman" w:eastAsia="Times New Roman" w:hAnsi="Times New Roman" w:cs="Times New Roman"/>
          <w:color w:val="000000"/>
          <w:kern w:val="0"/>
          <w:sz w:val="24"/>
          <w:szCs w:val="24"/>
          <w:lang w:eastAsia="lv-LV"/>
          <w14:ligatures w14:val="none"/>
        </w:rPr>
        <w:t>.</w:t>
      </w:r>
      <w:r w:rsidRPr="002238CA">
        <w:rPr>
          <w:rFonts w:ascii="Times New Roman" w:eastAsia="Times New Roman" w:hAnsi="Times New Roman" w:cs="Times New Roman"/>
          <w:kern w:val="0"/>
          <w:sz w:val="24"/>
          <w:szCs w:val="24"/>
          <w:lang w:eastAsia="lv-LV"/>
          <w14:ligatures w14:val="none"/>
        </w:rPr>
        <w:t xml:space="preserve"> no sludinājuma publicēšanas dienas “Latvijas Vēstnesī” un mājas lapā </w:t>
      </w:r>
      <w:hyperlink r:id="rId7" w:history="1">
        <w:r w:rsidRPr="002238CA">
          <w:rPr>
            <w:rFonts w:ascii="Times New Roman" w:eastAsia="Times New Roman" w:hAnsi="Times New Roman" w:cs="Times New Roman"/>
            <w:color w:val="0000FF"/>
            <w:kern w:val="0"/>
            <w:sz w:val="24"/>
            <w:szCs w:val="24"/>
            <w:u w:val="single"/>
            <w:lang w:eastAsia="lv-LV"/>
            <w14:ligatures w14:val="none"/>
          </w:rPr>
          <w:t>www.preili.lv</w:t>
        </w:r>
      </w:hyperlink>
      <w:r w:rsidRPr="002238CA">
        <w:rPr>
          <w:rFonts w:ascii="Times New Roman" w:eastAsia="Times New Roman" w:hAnsi="Times New Roman" w:cs="Times New Roman"/>
          <w:kern w:val="0"/>
          <w:sz w:val="24"/>
          <w:szCs w:val="24"/>
          <w:lang w:eastAsia="lv-LV"/>
          <w14:ligatures w14:val="none"/>
        </w:rPr>
        <w:t xml:space="preserve"> līdz </w:t>
      </w:r>
      <w:r w:rsidRPr="002238CA">
        <w:rPr>
          <w:rFonts w:ascii="Times New Roman" w:eastAsia="Times New Roman" w:hAnsi="Times New Roman" w:cs="Times New Roman"/>
          <w:b/>
          <w:kern w:val="0"/>
          <w:sz w:val="24"/>
          <w:szCs w:val="24"/>
          <w:lang w:eastAsia="lv-LV"/>
          <w14:ligatures w14:val="none"/>
        </w:rPr>
        <w:t>202</w:t>
      </w:r>
      <w:r w:rsidR="00C11B3C">
        <w:rPr>
          <w:rFonts w:ascii="Times New Roman" w:eastAsia="Times New Roman" w:hAnsi="Times New Roman" w:cs="Times New Roman"/>
          <w:b/>
          <w:kern w:val="0"/>
          <w:sz w:val="24"/>
          <w:szCs w:val="24"/>
          <w:lang w:eastAsia="lv-LV"/>
          <w14:ligatures w14:val="none"/>
        </w:rPr>
        <w:t>6</w:t>
      </w:r>
      <w:r w:rsidRPr="002238CA">
        <w:rPr>
          <w:rFonts w:ascii="Times New Roman" w:eastAsia="Times New Roman" w:hAnsi="Times New Roman" w:cs="Times New Roman"/>
          <w:b/>
          <w:color w:val="993300"/>
          <w:kern w:val="0"/>
          <w:sz w:val="24"/>
          <w:szCs w:val="24"/>
          <w:lang w:eastAsia="lv-LV"/>
          <w14:ligatures w14:val="none"/>
        </w:rPr>
        <w:t>.</w:t>
      </w:r>
      <w:r w:rsidRPr="002238CA">
        <w:rPr>
          <w:rFonts w:ascii="Times New Roman" w:eastAsia="Times New Roman" w:hAnsi="Times New Roman" w:cs="Times New Roman"/>
          <w:b/>
          <w:kern w:val="0"/>
          <w:sz w:val="24"/>
          <w:szCs w:val="24"/>
          <w:lang w:eastAsia="lv-LV"/>
          <w14:ligatures w14:val="none"/>
        </w:rPr>
        <w:t xml:space="preserve">gada </w:t>
      </w:r>
      <w:r w:rsidR="00C11B3C" w:rsidRPr="00C11B3C">
        <w:rPr>
          <w:rFonts w:ascii="Times New Roman" w:eastAsia="Times New Roman" w:hAnsi="Times New Roman" w:cs="Times New Roman"/>
          <w:b/>
          <w:kern w:val="0"/>
          <w:sz w:val="24"/>
          <w:szCs w:val="24"/>
          <w:lang w:eastAsia="lv-LV"/>
          <w14:ligatures w14:val="none"/>
        </w:rPr>
        <w:t xml:space="preserve">9.marta </w:t>
      </w:r>
      <w:r w:rsidRPr="002238CA">
        <w:rPr>
          <w:rFonts w:ascii="Times New Roman" w:eastAsia="Times New Roman" w:hAnsi="Times New Roman" w:cs="Times New Roman"/>
          <w:b/>
          <w:kern w:val="0"/>
          <w:sz w:val="24"/>
          <w:szCs w:val="24"/>
          <w:lang w:eastAsia="lv-LV"/>
          <w14:ligatures w14:val="none"/>
        </w:rPr>
        <w:t>plkst.12.00</w:t>
      </w:r>
      <w:r w:rsidRPr="002238CA">
        <w:rPr>
          <w:rFonts w:ascii="Times New Roman" w:eastAsia="Times New Roman" w:hAnsi="Times New Roman" w:cs="Times New Roman"/>
          <w:kern w:val="0"/>
          <w:sz w:val="24"/>
          <w:szCs w:val="24"/>
          <w:lang w:eastAsia="lv-LV"/>
          <w14:ligatures w14:val="none"/>
        </w:rPr>
        <w:t>.</w:t>
      </w:r>
    </w:p>
    <w:p w14:paraId="10643DE6" w14:textId="77777777" w:rsidR="002238CA" w:rsidRPr="002238CA" w:rsidRDefault="002238CA" w:rsidP="002238CA">
      <w:pPr>
        <w:tabs>
          <w:tab w:val="left" w:pos="0"/>
        </w:tabs>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15. Saņemot pieteikumus par piedalīšanos izsolē, tiek sastādīts izsoles dalībnieku saraksts, kurā tiek fiksēts katra dalībnieka vārds, uzvārds vai juridiskais nosaukums, kā arī solītāja pārstāvja vārds, uzvārds, pieteikumu iesniegšanas secībā.</w:t>
      </w:r>
    </w:p>
    <w:p w14:paraId="70A75DC5" w14:textId="77777777" w:rsidR="002238CA" w:rsidRPr="002238CA" w:rsidRDefault="002238CA" w:rsidP="002238CA">
      <w:pPr>
        <w:tabs>
          <w:tab w:val="left" w:pos="426"/>
        </w:tabs>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16. Izsolē var piedalīties, ja pieteikums iesniegts sludinājumā noteiktajā termiņā un izpildīti visi izsoles priekšnoteikumi.</w:t>
      </w:r>
    </w:p>
    <w:p w14:paraId="5FC537C4" w14:textId="77777777" w:rsidR="002238CA" w:rsidRPr="002238CA" w:rsidRDefault="002238CA" w:rsidP="002238CA">
      <w:pPr>
        <w:tabs>
          <w:tab w:val="left" w:pos="426"/>
        </w:tabs>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17. Izsoles dalībnieks netiek reģistrēts:</w:t>
      </w:r>
    </w:p>
    <w:p w14:paraId="2BF934F1" w14:textId="77777777" w:rsidR="002238CA" w:rsidRPr="002238CA" w:rsidRDefault="002238CA" w:rsidP="002238CA">
      <w:pPr>
        <w:tabs>
          <w:tab w:val="left" w:pos="1134"/>
        </w:tabs>
        <w:ind w:left="426"/>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17.1.ja nav iesniegti visi </w:t>
      </w:r>
      <w:r w:rsidRPr="002238CA">
        <w:rPr>
          <w:rFonts w:ascii="Times New Roman" w:eastAsia="Times New Roman" w:hAnsi="Times New Roman" w:cs="Times New Roman"/>
          <w:kern w:val="0"/>
          <w:sz w:val="24"/>
          <w:szCs w:val="24"/>
          <w:lang w:eastAsia="lv-LV"/>
          <w14:ligatures w14:val="none"/>
        </w:rPr>
        <w:t>11</w:t>
      </w:r>
      <w:r w:rsidRPr="002238CA">
        <w:rPr>
          <w:rFonts w:ascii="Times New Roman" w:eastAsia="Times New Roman" w:hAnsi="Times New Roman" w:cs="Times New Roman"/>
          <w:color w:val="000000"/>
          <w:kern w:val="0"/>
          <w:sz w:val="24"/>
          <w:szCs w:val="24"/>
          <w:lang w:eastAsia="lv-LV"/>
          <w14:ligatures w14:val="none"/>
        </w:rPr>
        <w:t>.un 12. punktā norādītie dokumenti;</w:t>
      </w:r>
    </w:p>
    <w:p w14:paraId="1270DA1E" w14:textId="77777777" w:rsidR="002238CA" w:rsidRPr="002238CA" w:rsidRDefault="002238CA" w:rsidP="002238CA">
      <w:pPr>
        <w:tabs>
          <w:tab w:val="left" w:pos="1134"/>
        </w:tabs>
        <w:ind w:left="426"/>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17.2.ja ir beidzies dalībnieku reģistrācijas termiņš.</w:t>
      </w:r>
    </w:p>
    <w:p w14:paraId="0E6C7F34"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18. Starp izsoles dalībniekiem aizliegta vienošanās, kas varētu ietekmēt izsoles rezultātu un gaitu.</w:t>
      </w:r>
    </w:p>
    <w:p w14:paraId="73589A3F"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19. Izsoles dalībniekam ir tiesības iepazīties ar Izsoles noteikumiem un citiem dokumentiem, kas attiecas uz Objektu, sākot no sludinājuma publicēšanas dienas Preiļu novada pašvaldības mājas lapā.</w:t>
      </w:r>
    </w:p>
    <w:p w14:paraId="2922511C"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20. Izsole tiek uzsākta izsoles noteikumos norādītajā laikā WEBEX platformā.</w:t>
      </w:r>
    </w:p>
    <w:p w14:paraId="248E5A24" w14:textId="3765DFCB"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21. Izsole sākas ar izsoles vadītāja piedāvāto un nosaukto izsoles sākumcenu, kas sastāda </w:t>
      </w:r>
      <w:r w:rsidRPr="002238CA">
        <w:rPr>
          <w:rFonts w:ascii="Times New Roman" w:eastAsia="Times New Roman" w:hAnsi="Times New Roman" w:cs="Times New Roman"/>
          <w:b/>
          <w:bCs/>
          <w:kern w:val="0"/>
          <w:sz w:val="24"/>
          <w:szCs w:val="24"/>
          <w:lang w:eastAsia="lv-LV"/>
          <w14:ligatures w14:val="none"/>
        </w:rPr>
        <w:t xml:space="preserve">11500 EUR </w:t>
      </w:r>
      <w:r w:rsidRPr="002238CA">
        <w:rPr>
          <w:rFonts w:ascii="Times New Roman" w:eastAsia="Times New Roman" w:hAnsi="Times New Roman" w:cs="Times New Roman"/>
          <w:kern w:val="0"/>
          <w:sz w:val="24"/>
          <w:szCs w:val="24"/>
          <w:lang w:eastAsia="lv-LV"/>
          <w14:ligatures w14:val="none"/>
        </w:rPr>
        <w:t>(</w:t>
      </w:r>
      <w:r w:rsidR="00C11B3C" w:rsidRPr="00C11B3C">
        <w:rPr>
          <w:rFonts w:ascii="Times New Roman" w:eastAsia="Times New Roman" w:hAnsi="Times New Roman" w:cs="Times New Roman"/>
          <w:kern w:val="0"/>
          <w:sz w:val="24"/>
          <w:szCs w:val="24"/>
          <w:lang w:eastAsia="lv-LV"/>
          <w14:ligatures w14:val="none"/>
        </w:rPr>
        <w:t xml:space="preserve">desmit tūkstoši trīs simti piecdesmit </w:t>
      </w:r>
      <w:r w:rsidRPr="002238CA">
        <w:rPr>
          <w:rFonts w:ascii="Times New Roman" w:eastAsia="Times New Roman" w:hAnsi="Times New Roman" w:cs="Times New Roman"/>
          <w:kern w:val="0"/>
          <w:sz w:val="24"/>
          <w:szCs w:val="24"/>
          <w:lang w:eastAsia="lv-LV"/>
          <w14:ligatures w14:val="none"/>
        </w:rPr>
        <w:t>eiro)</w:t>
      </w:r>
      <w:r w:rsidRPr="002238CA">
        <w:rPr>
          <w:rFonts w:ascii="Times New Roman" w:eastAsia="Times New Roman" w:hAnsi="Times New Roman" w:cs="Times New Roman"/>
          <w:b/>
          <w:bCs/>
          <w:kern w:val="0"/>
          <w:sz w:val="24"/>
          <w:szCs w:val="24"/>
          <w:lang w:eastAsia="lv-LV"/>
          <w14:ligatures w14:val="none"/>
        </w:rPr>
        <w:t xml:space="preserve"> </w:t>
      </w:r>
      <w:r w:rsidRPr="002238CA">
        <w:rPr>
          <w:rFonts w:ascii="Times New Roman" w:eastAsia="Times New Roman" w:hAnsi="Times New Roman" w:cs="Times New Roman"/>
          <w:kern w:val="0"/>
          <w:sz w:val="24"/>
          <w:szCs w:val="24"/>
          <w:lang w:eastAsia="lv-LV"/>
          <w14:ligatures w14:val="none"/>
        </w:rPr>
        <w:t xml:space="preserve"> (bez PVN)</w:t>
      </w:r>
      <w:r w:rsidRPr="002238CA">
        <w:rPr>
          <w:rFonts w:ascii="Times New Roman" w:eastAsia="Times New Roman" w:hAnsi="Times New Roman" w:cs="Times New Roman"/>
          <w:spacing w:val="12"/>
          <w:kern w:val="0"/>
          <w:sz w:val="24"/>
          <w:szCs w:val="24"/>
          <w:lang w:eastAsia="lv-LV"/>
          <w14:ligatures w14:val="none"/>
        </w:rPr>
        <w:t>.</w:t>
      </w:r>
    </w:p>
    <w:p w14:paraId="0424EF0C" w14:textId="77777777" w:rsidR="002238CA" w:rsidRPr="002238CA" w:rsidRDefault="002238CA" w:rsidP="002238CA">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lastRenderedPageBreak/>
        <w:t>22. Izsoles dalībnieki savu piekrišanu pirkt izsoles OBJEKTU par nosaukto maksu apliecina mutvārdos, kas tiek fiksēts izsoles gaitas protokolā.</w:t>
      </w:r>
    </w:p>
    <w:p w14:paraId="17F35C47" w14:textId="047231CB"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spacing w:val="4"/>
          <w:kern w:val="0"/>
          <w:sz w:val="24"/>
          <w:szCs w:val="24"/>
          <w:lang w:eastAsia="lv-LV"/>
          <w14:ligatures w14:val="none"/>
        </w:rPr>
        <w:t xml:space="preserve">23. Izsole notiek, ja ir reģistrējies arī tikai viens izsoles dalībnieks, šajā gadījumā, izsoles dalībnieks veic vienu soli, un </w:t>
      </w:r>
      <w:r w:rsidRPr="002238CA">
        <w:rPr>
          <w:rFonts w:ascii="Times New Roman" w:eastAsia="Times New Roman" w:hAnsi="Times New Roman" w:cs="Times New Roman"/>
          <w:bCs/>
          <w:color w:val="000000"/>
          <w:spacing w:val="4"/>
          <w:kern w:val="0"/>
          <w:sz w:val="24"/>
          <w:szCs w:val="24"/>
          <w:lang w:eastAsia="lv-LV"/>
          <w14:ligatures w14:val="none"/>
        </w:rPr>
        <w:t xml:space="preserve">OBJEKTA </w:t>
      </w:r>
      <w:r w:rsidRPr="002238CA">
        <w:rPr>
          <w:rFonts w:ascii="Times New Roman" w:eastAsia="Times New Roman" w:hAnsi="Times New Roman" w:cs="Times New Roman"/>
          <w:color w:val="000000"/>
          <w:spacing w:val="4"/>
          <w:kern w:val="0"/>
          <w:sz w:val="24"/>
          <w:szCs w:val="24"/>
          <w:lang w:eastAsia="lv-LV"/>
          <w14:ligatures w14:val="none"/>
        </w:rPr>
        <w:t xml:space="preserve">galīgā pirkuma maksa ir </w:t>
      </w:r>
      <w:r w:rsidRPr="002238CA">
        <w:rPr>
          <w:rFonts w:ascii="Times New Roman" w:eastAsia="Times New Roman" w:hAnsi="Times New Roman" w:cs="Times New Roman"/>
          <w:color w:val="000000"/>
          <w:spacing w:val="12"/>
          <w:kern w:val="0"/>
          <w:sz w:val="24"/>
          <w:szCs w:val="24"/>
          <w:lang w:eastAsia="lv-LV"/>
          <w14:ligatures w14:val="none"/>
        </w:rPr>
        <w:t xml:space="preserve">nosacītā </w:t>
      </w:r>
      <w:r w:rsidRPr="002238CA">
        <w:rPr>
          <w:rFonts w:ascii="Times New Roman" w:eastAsia="Times New Roman" w:hAnsi="Times New Roman" w:cs="Times New Roman"/>
          <w:bCs/>
          <w:color w:val="000000"/>
          <w:spacing w:val="12"/>
          <w:kern w:val="0"/>
          <w:sz w:val="24"/>
          <w:szCs w:val="24"/>
          <w:lang w:eastAsia="lv-LV"/>
          <w14:ligatures w14:val="none"/>
        </w:rPr>
        <w:t xml:space="preserve">sākumcena </w:t>
      </w:r>
      <w:r w:rsidR="00C11B3C" w:rsidRPr="00C11B3C">
        <w:rPr>
          <w:rFonts w:ascii="Times New Roman" w:eastAsia="Times New Roman" w:hAnsi="Times New Roman" w:cs="Times New Roman"/>
          <w:b/>
          <w:bCs/>
          <w:kern w:val="0"/>
          <w:sz w:val="24"/>
          <w:szCs w:val="24"/>
          <w:lang w:eastAsia="lv-LV"/>
          <w14:ligatures w14:val="none"/>
        </w:rPr>
        <w:t>10350</w:t>
      </w:r>
      <w:r w:rsidRPr="002238CA">
        <w:rPr>
          <w:rFonts w:ascii="Times New Roman" w:eastAsia="Times New Roman" w:hAnsi="Times New Roman" w:cs="Times New Roman"/>
          <w:b/>
          <w:bCs/>
          <w:kern w:val="0"/>
          <w:sz w:val="24"/>
          <w:szCs w:val="24"/>
          <w:lang w:eastAsia="lv-LV"/>
          <w14:ligatures w14:val="none"/>
        </w:rPr>
        <w:t xml:space="preserve"> EUR </w:t>
      </w:r>
      <w:r w:rsidRPr="002238CA">
        <w:rPr>
          <w:rFonts w:ascii="Times New Roman" w:eastAsia="Times New Roman" w:hAnsi="Times New Roman" w:cs="Times New Roman"/>
          <w:kern w:val="0"/>
          <w:sz w:val="24"/>
          <w:szCs w:val="24"/>
          <w:lang w:eastAsia="lv-LV"/>
          <w14:ligatures w14:val="none"/>
        </w:rPr>
        <w:t>(vienpadsmit tūkstoši pieci simti eiro, bez PVN)</w:t>
      </w:r>
      <w:r w:rsidRPr="002238CA">
        <w:rPr>
          <w:rFonts w:ascii="Times New Roman" w:eastAsia="Times New Roman" w:hAnsi="Times New Roman" w:cs="Times New Roman"/>
          <w:spacing w:val="12"/>
          <w:kern w:val="0"/>
          <w:sz w:val="24"/>
          <w:szCs w:val="24"/>
          <w:lang w:eastAsia="lv-LV"/>
          <w14:ligatures w14:val="none"/>
        </w:rPr>
        <w:t xml:space="preserve">, </w:t>
      </w:r>
      <w:r w:rsidRPr="002238CA">
        <w:rPr>
          <w:rFonts w:ascii="Times New Roman" w:eastAsia="Times New Roman" w:hAnsi="Times New Roman" w:cs="Times New Roman"/>
          <w:b/>
          <w:bCs/>
          <w:color w:val="000000"/>
          <w:spacing w:val="12"/>
          <w:kern w:val="0"/>
          <w:sz w:val="24"/>
          <w:szCs w:val="24"/>
          <w:u w:val="single"/>
          <w:lang w:eastAsia="lv-LV"/>
          <w14:ligatures w14:val="none"/>
        </w:rPr>
        <w:t>plus viens</w:t>
      </w:r>
      <w:r w:rsidRPr="002238CA">
        <w:rPr>
          <w:rFonts w:ascii="Times New Roman" w:eastAsia="Times New Roman" w:hAnsi="Times New Roman" w:cs="Times New Roman"/>
          <w:bCs/>
          <w:color w:val="000000"/>
          <w:spacing w:val="12"/>
          <w:kern w:val="0"/>
          <w:sz w:val="24"/>
          <w:szCs w:val="24"/>
          <w:u w:val="single"/>
          <w:lang w:eastAsia="lv-LV"/>
          <w14:ligatures w14:val="none"/>
        </w:rPr>
        <w:t xml:space="preserve"> </w:t>
      </w:r>
      <w:r w:rsidRPr="002238CA">
        <w:rPr>
          <w:rFonts w:ascii="Times New Roman" w:eastAsia="Times New Roman" w:hAnsi="Times New Roman" w:cs="Times New Roman"/>
          <w:b/>
          <w:bCs/>
          <w:color w:val="000000"/>
          <w:spacing w:val="12"/>
          <w:kern w:val="0"/>
          <w:sz w:val="24"/>
          <w:szCs w:val="24"/>
          <w:u w:val="single"/>
          <w:lang w:eastAsia="lv-LV"/>
          <w14:ligatures w14:val="none"/>
        </w:rPr>
        <w:t xml:space="preserve">augšupejas solis </w:t>
      </w:r>
      <w:r w:rsidRPr="002238CA">
        <w:rPr>
          <w:rFonts w:ascii="Times New Roman" w:eastAsia="Times New Roman" w:hAnsi="Times New Roman" w:cs="Times New Roman"/>
          <w:b/>
          <w:bCs/>
          <w:spacing w:val="12"/>
          <w:kern w:val="0"/>
          <w:sz w:val="24"/>
          <w:szCs w:val="24"/>
          <w:u w:val="single"/>
          <w:lang w:eastAsia="lv-LV"/>
          <w14:ligatures w14:val="none"/>
        </w:rPr>
        <w:t>EUR 100,00</w:t>
      </w:r>
      <w:r w:rsidRPr="002238CA">
        <w:rPr>
          <w:rFonts w:ascii="Times New Roman" w:eastAsia="Times New Roman" w:hAnsi="Times New Roman" w:cs="Times New Roman"/>
          <w:spacing w:val="12"/>
          <w:kern w:val="0"/>
          <w:sz w:val="24"/>
          <w:szCs w:val="24"/>
          <w:lang w:eastAsia="lv-LV"/>
          <w14:ligatures w14:val="none"/>
        </w:rPr>
        <w:t>.</w:t>
      </w:r>
    </w:p>
    <w:p w14:paraId="6E27DD1E" w14:textId="3E80462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24. Ja divi vai vairāki izsoles dalībnieki izsaka gatavību iegādāties izsoles </w:t>
      </w:r>
      <w:r w:rsidR="00C11B3C">
        <w:rPr>
          <w:rFonts w:ascii="Times New Roman" w:eastAsia="Times New Roman" w:hAnsi="Times New Roman" w:cs="Times New Roman"/>
          <w:kern w:val="0"/>
          <w:sz w:val="24"/>
          <w:szCs w:val="24"/>
          <w:lang w:eastAsia="lv-LV"/>
          <w14:ligatures w14:val="none"/>
        </w:rPr>
        <w:t>Objekt</w:t>
      </w:r>
      <w:r w:rsidRPr="002238CA">
        <w:rPr>
          <w:rFonts w:ascii="Times New Roman" w:eastAsia="Times New Roman" w:hAnsi="Times New Roman" w:cs="Times New Roman"/>
          <w:kern w:val="0"/>
          <w:sz w:val="24"/>
          <w:szCs w:val="24"/>
          <w:lang w:eastAsia="lv-LV"/>
          <w14:ligatures w14:val="none"/>
        </w:rPr>
        <w:t>u par sākumcenu, izsoles cena palielinās par vienu soli, kas noteikts 100,00 EUR.</w:t>
      </w:r>
    </w:p>
    <w:p w14:paraId="0A5AB320"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25. Ja kāds izsoles dalībnieks atsakās no turpmākās solīšanas, viņa pēdējā solītā cena tiek fiksēta izsoles dalībnieku sarakstā. Šajā gadījumā izsoles dalībniekam tiek atmaksāta iemaksātā drošības nauda.</w:t>
      </w:r>
    </w:p>
    <w:p w14:paraId="54968367" w14:textId="77777777" w:rsidR="002238CA" w:rsidRPr="002238CA" w:rsidRDefault="002238CA" w:rsidP="002238CA">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26. Atsavināšanas izsole ar augšupejošu soli turpinās līdz kāds no tās dalībniekiem nosola visaugstāko maksu, izsole tiek izsludināta par pabeigtu.</w:t>
      </w:r>
    </w:p>
    <w:p w14:paraId="2D3BE9C6" w14:textId="77777777" w:rsidR="002238CA" w:rsidRPr="002238CA" w:rsidRDefault="002238CA" w:rsidP="002238CA">
      <w:pPr>
        <w:tabs>
          <w:tab w:val="left" w:pos="426"/>
        </w:tabs>
        <w:spacing w:before="120" w:after="0" w:line="240" w:lineRule="auto"/>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27. Piedāvātā augstākā </w:t>
      </w:r>
      <w:r w:rsidRPr="002238CA">
        <w:rPr>
          <w:rFonts w:ascii="Times New Roman" w:eastAsia="Times New Roman" w:hAnsi="Times New Roman" w:cs="Times New Roman"/>
          <w:kern w:val="0"/>
          <w:sz w:val="24"/>
          <w:szCs w:val="24"/>
          <w:lang w:eastAsia="lv-LV"/>
          <w14:ligatures w14:val="none"/>
        </w:rPr>
        <w:t xml:space="preserve">summa, atrēķinot naudā iemaksāto nodrošinājumu, jāsamaksā par OBJEKTU divu nedēļu laikā no izsoles dienas, ieskaitot to </w:t>
      </w:r>
      <w:r w:rsidRPr="002238CA">
        <w:rPr>
          <w:rFonts w:ascii="Times New Roman" w:eastAsia="Times New Roman" w:hAnsi="Times New Roman" w:cs="Times New Roman"/>
          <w:color w:val="000000"/>
          <w:spacing w:val="8"/>
          <w:kern w:val="0"/>
          <w:sz w:val="24"/>
          <w:szCs w:val="24"/>
          <w:lang w:eastAsia="lv-LV"/>
          <w14:ligatures w14:val="none"/>
        </w:rPr>
        <w:t>Preiļu novada pašvaldības kontā Nr.LV08UNLA0026000130630, SEB banka</w:t>
      </w:r>
      <w:r w:rsidRPr="002238CA">
        <w:rPr>
          <w:rFonts w:ascii="Times New Roman" w:eastAsia="Times New Roman" w:hAnsi="Times New Roman" w:cs="Times New Roman"/>
          <w:kern w:val="0"/>
          <w:sz w:val="24"/>
          <w:szCs w:val="24"/>
          <w:lang w:eastAsia="lv-LV"/>
          <w14:ligatures w14:val="none"/>
        </w:rPr>
        <w:t xml:space="preserve"> </w:t>
      </w:r>
      <w:r w:rsidRPr="002238CA">
        <w:rPr>
          <w:rFonts w:ascii="Times New Roman" w:eastAsia="Times New Roman" w:hAnsi="Times New Roman" w:cs="Times New Roman"/>
          <w:color w:val="000000"/>
          <w:kern w:val="0"/>
          <w:sz w:val="24"/>
          <w:szCs w:val="24"/>
          <w:lang w:eastAsia="lv-LV"/>
          <w14:ligatures w14:val="none"/>
        </w:rPr>
        <w:t xml:space="preserve">ar atzīmi </w:t>
      </w:r>
      <w:r w:rsidRPr="002238CA">
        <w:rPr>
          <w:rFonts w:ascii="Times New Roman" w:eastAsia="Times New Roman" w:hAnsi="Times New Roman" w:cs="Times New Roman"/>
          <w:color w:val="000000"/>
          <w:kern w:val="0"/>
          <w:sz w:val="24"/>
          <w:szCs w:val="24"/>
          <w:u w:val="single"/>
          <w:lang w:eastAsia="lv-LV"/>
          <w14:ligatures w14:val="none"/>
        </w:rPr>
        <w:t xml:space="preserve">“Preiļu novada pašvaldības nekustamā īpašuma </w:t>
      </w:r>
      <w:r w:rsidRPr="002238CA">
        <w:rPr>
          <w:rFonts w:ascii="Times New Roman" w:eastAsia="Times New Roman" w:hAnsi="Times New Roman" w:cs="Times New Roman"/>
          <w:b/>
          <w:kern w:val="0"/>
          <w:sz w:val="24"/>
          <w:szCs w:val="24"/>
          <w:u w:val="single"/>
          <w:lang w:eastAsia="lv-LV"/>
          <w14:ligatures w14:val="none"/>
        </w:rPr>
        <w:t>– “Sanitāri”,</w:t>
      </w:r>
      <w:r w:rsidRPr="002238CA">
        <w:rPr>
          <w:rFonts w:ascii="Times New Roman" w:eastAsia="Times New Roman" w:hAnsi="Times New Roman" w:cs="Times New Roman"/>
          <w:kern w:val="0"/>
          <w:sz w:val="24"/>
          <w:szCs w:val="24"/>
          <w:u w:val="single"/>
          <w:lang w:eastAsia="lv-LV"/>
          <w14:ligatures w14:val="none"/>
        </w:rPr>
        <w:t xml:space="preserve"> Upmalas pagasts, Preiļu novads</w:t>
      </w:r>
      <w:r w:rsidRPr="002238CA">
        <w:rPr>
          <w:rFonts w:ascii="Times New Roman" w:eastAsia="Times New Roman" w:hAnsi="Times New Roman" w:cs="Times New Roman"/>
          <w:color w:val="000000"/>
          <w:kern w:val="0"/>
          <w:sz w:val="24"/>
          <w:szCs w:val="24"/>
          <w:u w:val="single"/>
          <w:lang w:eastAsia="lv-LV"/>
          <w14:ligatures w14:val="none"/>
        </w:rPr>
        <w:t>,</w:t>
      </w:r>
      <w:r w:rsidRPr="002238CA">
        <w:rPr>
          <w:rFonts w:ascii="Times New Roman" w:eastAsia="Times New Roman" w:hAnsi="Times New Roman" w:cs="Times New Roman"/>
          <w:kern w:val="0"/>
          <w:sz w:val="24"/>
          <w:szCs w:val="24"/>
          <w:u w:val="single"/>
          <w:lang w:eastAsia="lv-LV"/>
          <w14:ligatures w14:val="none"/>
        </w:rPr>
        <w:t xml:space="preserve"> </w:t>
      </w:r>
      <w:r w:rsidRPr="002238CA">
        <w:rPr>
          <w:rFonts w:ascii="Times New Roman" w:eastAsia="Times New Roman" w:hAnsi="Times New Roman" w:cs="Times New Roman"/>
          <w:color w:val="000000"/>
          <w:kern w:val="0"/>
          <w:sz w:val="24"/>
          <w:szCs w:val="24"/>
          <w:u w:val="single"/>
          <w:lang w:eastAsia="lv-LV"/>
          <w14:ligatures w14:val="none"/>
        </w:rPr>
        <w:t>pirkuma maksa”</w:t>
      </w:r>
      <w:r w:rsidRPr="002238CA">
        <w:rPr>
          <w:rFonts w:ascii="Times New Roman" w:eastAsia="Times New Roman" w:hAnsi="Times New Roman" w:cs="Times New Roman"/>
          <w:color w:val="000000"/>
          <w:kern w:val="0"/>
          <w:sz w:val="24"/>
          <w:szCs w:val="24"/>
          <w:lang w:eastAsia="lv-LV"/>
          <w14:ligatures w14:val="none"/>
        </w:rPr>
        <w:t>.</w:t>
      </w:r>
    </w:p>
    <w:p w14:paraId="6E842539" w14:textId="77777777" w:rsidR="002238CA" w:rsidRPr="002238CA" w:rsidRDefault="002238CA" w:rsidP="002238CA">
      <w:pPr>
        <w:tabs>
          <w:tab w:val="left" w:pos="426"/>
        </w:tabs>
        <w:spacing w:before="120"/>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28. Nokavējot noteikto samaksas termiņu, nosolītājs zaudē iesniegto nodrošinājumu. </w:t>
      </w:r>
    </w:p>
    <w:p w14:paraId="5E94E2CF"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29. Ja nosolītājs šo </w:t>
      </w:r>
      <w:r w:rsidRPr="002238CA">
        <w:rPr>
          <w:rFonts w:ascii="Times New Roman" w:eastAsia="Times New Roman" w:hAnsi="Times New Roman" w:cs="Times New Roman"/>
          <w:kern w:val="0"/>
          <w:sz w:val="24"/>
          <w:szCs w:val="24"/>
          <w:lang w:eastAsia="lv-LV"/>
          <w14:ligatures w14:val="none"/>
        </w:rPr>
        <w:t>noteikumu 27.punktā</w:t>
      </w:r>
      <w:r w:rsidRPr="002238CA">
        <w:rPr>
          <w:rFonts w:ascii="Times New Roman" w:eastAsia="Times New Roman" w:hAnsi="Times New Roman" w:cs="Times New Roman"/>
          <w:color w:val="000000"/>
          <w:kern w:val="0"/>
          <w:sz w:val="24"/>
          <w:szCs w:val="24"/>
          <w:lang w:eastAsia="lv-LV"/>
          <w14:ligatures w14:val="none"/>
        </w:rPr>
        <w:t xml:space="preserve"> noteiktajā laikā nav samaksājis nosolīto cenu, izsoles komisija par to informē pircēju, kurš nosolījis nākamo augstāko cenu.</w:t>
      </w:r>
    </w:p>
    <w:p w14:paraId="10CDF6A5"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kern w:val="0"/>
          <w:sz w:val="24"/>
          <w:szCs w:val="24"/>
          <w:lang w:eastAsia="lv-LV"/>
          <w14:ligatures w14:val="none"/>
        </w:rPr>
        <w:t xml:space="preserve">30. Pircējam, kurš nosolījis </w:t>
      </w:r>
      <w:r w:rsidRPr="002238CA">
        <w:rPr>
          <w:rFonts w:ascii="Times New Roman" w:eastAsia="Times New Roman" w:hAnsi="Times New Roman" w:cs="Times New Roman"/>
          <w:color w:val="000000"/>
          <w:kern w:val="0"/>
          <w:sz w:val="24"/>
          <w:szCs w:val="24"/>
          <w:lang w:eastAsia="lv-LV"/>
          <w14:ligatures w14:val="none"/>
        </w:rPr>
        <w:t>nākamo augstāko cenu ir tiesības divu nedēļu laikā no paziņojuma saņemšanas dienas paziņot izsoles rīkotājam par OBJEKTA pirkšanu par paša nosolīto augstāko cenu.</w:t>
      </w:r>
    </w:p>
    <w:p w14:paraId="487BCA71"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31. Ja pārsolītais pircējs nav samaksājis nosolīto cenu divu nedēļu laikā kopš paziņojuma iesniegšanas izsoles rīkotājam, izsole ar augšupejošu soli atzīstama par nenotikušu. </w:t>
      </w:r>
    </w:p>
    <w:p w14:paraId="50123B39"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spacing w:val="4"/>
          <w:kern w:val="0"/>
          <w:sz w:val="24"/>
          <w:szCs w:val="24"/>
          <w:lang w:eastAsia="lv-LV"/>
          <w14:ligatures w14:val="none"/>
        </w:rPr>
        <w:t>32. Izsoles rezultāti tiek apstiprināti Preiļu novada domes sēdē pēc Izsoles.</w:t>
      </w:r>
    </w:p>
    <w:p w14:paraId="6676E24E"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33. Preiļu novada pašvaldība trīsdesmit dienu laikā pēc izsoles rezultātu apstiprināšanas noslēdz ar izsoles uzvarētāju pirkuma līgumu.</w:t>
      </w:r>
    </w:p>
    <w:p w14:paraId="79D4BA0D" w14:textId="77777777" w:rsidR="002238CA" w:rsidRPr="002238CA" w:rsidRDefault="002238CA" w:rsidP="002238CA">
      <w:pPr>
        <w:tabs>
          <w:tab w:val="left" w:pos="426"/>
        </w:tabs>
        <w:jc w:val="both"/>
        <w:rPr>
          <w:rFonts w:ascii="Times New Roman" w:eastAsia="Times New Roman" w:hAnsi="Times New Roman" w:cs="Times New Roman"/>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34. Nekustamā īpašuma nostiprināšanu Zemesgrāmatā izdara Pircējs par saviem līdzekļiem.</w:t>
      </w:r>
    </w:p>
    <w:p w14:paraId="70F27E41" w14:textId="77777777" w:rsidR="002238CA" w:rsidRPr="002238CA" w:rsidRDefault="002238CA" w:rsidP="002238CA">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21E2756E" w14:textId="77777777" w:rsidR="002238CA" w:rsidRPr="002238CA" w:rsidRDefault="002238CA" w:rsidP="002238CA">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2238CA">
        <w:rPr>
          <w:rFonts w:ascii="Times New Roman" w:eastAsia="Times New Roman" w:hAnsi="Times New Roman" w:cs="Times New Roman"/>
          <w:color w:val="000000"/>
          <w:kern w:val="0"/>
          <w:sz w:val="24"/>
          <w:szCs w:val="24"/>
          <w:lang w:eastAsia="lv-LV"/>
          <w14:ligatures w14:val="none"/>
        </w:rPr>
        <w:t xml:space="preserve">Preiļu novada domes priekšsēdētājs:                                          A. </w:t>
      </w:r>
      <w:proofErr w:type="spellStart"/>
      <w:r w:rsidRPr="002238CA">
        <w:rPr>
          <w:rFonts w:ascii="Times New Roman" w:eastAsia="Times New Roman" w:hAnsi="Times New Roman" w:cs="Times New Roman"/>
          <w:color w:val="000000"/>
          <w:kern w:val="0"/>
          <w:sz w:val="24"/>
          <w:szCs w:val="24"/>
          <w:lang w:eastAsia="lv-LV"/>
          <w14:ligatures w14:val="none"/>
        </w:rPr>
        <w:t>Adamovičs</w:t>
      </w:r>
      <w:bookmarkEnd w:id="0"/>
      <w:proofErr w:type="spellEnd"/>
    </w:p>
    <w:sectPr w:rsidR="002238CA" w:rsidRPr="002238CA" w:rsidSect="002238CA">
      <w:pgSz w:w="11906" w:h="16838"/>
      <w:pgMar w:top="851"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77574987">
    <w:abstractNumId w:val="1"/>
  </w:num>
  <w:num w:numId="2" w16cid:durableId="494304420">
    <w:abstractNumId w:val="2"/>
  </w:num>
  <w:num w:numId="3" w16cid:durableId="647243314">
    <w:abstractNumId w:val="3"/>
  </w:num>
  <w:num w:numId="4" w16cid:durableId="69777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2E42"/>
    <w:rsid w:val="001F4939"/>
    <w:rsid w:val="002238CA"/>
    <w:rsid w:val="00321FC6"/>
    <w:rsid w:val="003E67E9"/>
    <w:rsid w:val="00477712"/>
    <w:rsid w:val="009F0C93"/>
    <w:rsid w:val="00A02E42"/>
    <w:rsid w:val="00B17332"/>
    <w:rsid w:val="00C11B3C"/>
    <w:rsid w:val="00CC3259"/>
    <w:rsid w:val="00E0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BCC1"/>
  <w15:chartTrackingRefBased/>
  <w15:docId w15:val="{2A350198-9413-419F-A81A-8C1E7985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2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2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2E4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2E4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2E4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2E4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2E4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2E4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2E4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2E4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2E4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2E4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2E4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2E4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2E4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2E4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2E4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2E4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2E4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2E4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2E4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2E4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2E42"/>
    <w:rPr>
      <w:i/>
      <w:iCs/>
      <w:color w:val="404040" w:themeColor="text1" w:themeTint="BF"/>
    </w:rPr>
  </w:style>
  <w:style w:type="paragraph" w:styleId="Sarakstarindkopa">
    <w:name w:val="List Paragraph"/>
    <w:basedOn w:val="Parasts"/>
    <w:uiPriority w:val="34"/>
    <w:qFormat/>
    <w:rsid w:val="00A02E42"/>
    <w:pPr>
      <w:ind w:left="720"/>
      <w:contextualSpacing/>
    </w:pPr>
  </w:style>
  <w:style w:type="character" w:styleId="Intensvsizclums">
    <w:name w:val="Intense Emphasis"/>
    <w:basedOn w:val="Noklusjumarindkopasfonts"/>
    <w:uiPriority w:val="21"/>
    <w:qFormat/>
    <w:rsid w:val="00A02E42"/>
    <w:rPr>
      <w:i/>
      <w:iCs/>
      <w:color w:val="2F5496" w:themeColor="accent1" w:themeShade="BF"/>
    </w:rPr>
  </w:style>
  <w:style w:type="paragraph" w:styleId="Intensvscitts">
    <w:name w:val="Intense Quote"/>
    <w:basedOn w:val="Parasts"/>
    <w:next w:val="Parasts"/>
    <w:link w:val="IntensvscittsRakstz"/>
    <w:uiPriority w:val="30"/>
    <w:qFormat/>
    <w:rsid w:val="00A02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2E42"/>
    <w:rPr>
      <w:i/>
      <w:iCs/>
      <w:color w:val="2F5496" w:themeColor="accent1" w:themeShade="BF"/>
    </w:rPr>
  </w:style>
  <w:style w:type="character" w:styleId="Intensvaatsauce">
    <w:name w:val="Intense Reference"/>
    <w:basedOn w:val="Noklusjumarindkopasfonts"/>
    <w:uiPriority w:val="32"/>
    <w:qFormat/>
    <w:rsid w:val="00A02E42"/>
    <w:rPr>
      <w:b/>
      <w:bCs/>
      <w:smallCaps/>
      <w:color w:val="2F5496" w:themeColor="accent1" w:themeShade="BF"/>
      <w:spacing w:val="5"/>
    </w:rPr>
  </w:style>
  <w:style w:type="table" w:styleId="Reatabula">
    <w:name w:val="Table Grid"/>
    <w:basedOn w:val="Parastatabula"/>
    <w:uiPriority w:val="39"/>
    <w:rsid w:val="002238C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i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preili.lv" TargetMode="External"/><Relationship Id="rId5" Type="http://schemas.openxmlformats.org/officeDocument/2006/relationships/hyperlink" Target="http://www.preil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5245</Words>
  <Characters>2991</Characters>
  <Application>Microsoft Office Word</Application>
  <DocSecurity>0</DocSecurity>
  <Lines>24</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Irina Vaivode</cp:lastModifiedBy>
  <cp:revision>5</cp:revision>
  <dcterms:created xsi:type="dcterms:W3CDTF">2025-10-20T12:38:00Z</dcterms:created>
  <dcterms:modified xsi:type="dcterms:W3CDTF">2025-12-11T11:44:00Z</dcterms:modified>
</cp:coreProperties>
</file>