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2EE6" w14:textId="77777777" w:rsidR="000D6D6D" w:rsidRDefault="006D480A" w:rsidP="000D6D6D">
      <w:pPr>
        <w:spacing w:after="0" w:line="240" w:lineRule="auto"/>
        <w:jc w:val="center"/>
        <w:rPr>
          <w:b/>
          <w:bCs/>
          <w:sz w:val="26"/>
          <w:szCs w:val="26"/>
        </w:rPr>
      </w:pPr>
      <w:bookmarkStart w:id="0" w:name="_Hlk514419167"/>
      <w:r w:rsidRPr="000D6D6D">
        <w:rPr>
          <w:b/>
          <w:bCs/>
          <w:sz w:val="26"/>
          <w:szCs w:val="26"/>
        </w:rPr>
        <w:t xml:space="preserve">Izstrādes vadītāja pamatojums redakcionālu kļūdu labošanai </w:t>
      </w:r>
    </w:p>
    <w:p w14:paraId="669FA733" w14:textId="626068A3" w:rsidR="006D480A" w:rsidRDefault="001650B8" w:rsidP="000D6D6D">
      <w:pPr>
        <w:spacing w:after="0" w:line="240" w:lineRule="auto"/>
        <w:jc w:val="center"/>
        <w:rPr>
          <w:b/>
          <w:bCs/>
          <w:sz w:val="26"/>
          <w:szCs w:val="26"/>
        </w:rPr>
      </w:pPr>
      <w:r w:rsidRPr="000D6D6D">
        <w:rPr>
          <w:b/>
          <w:bCs/>
          <w:sz w:val="26"/>
          <w:szCs w:val="26"/>
        </w:rPr>
        <w:t>Preiļu</w:t>
      </w:r>
      <w:r w:rsidR="006D480A" w:rsidRPr="000D6D6D">
        <w:rPr>
          <w:b/>
          <w:bCs/>
          <w:sz w:val="26"/>
          <w:szCs w:val="26"/>
        </w:rPr>
        <w:t xml:space="preserve"> novada teritorijas  plānojuma gala redakcijā (redakcija 2.1)</w:t>
      </w:r>
    </w:p>
    <w:p w14:paraId="754A203B" w14:textId="77777777" w:rsidR="000D6D6D" w:rsidRPr="000D6D6D" w:rsidRDefault="000D6D6D" w:rsidP="000D6D6D">
      <w:pPr>
        <w:spacing w:line="240" w:lineRule="auto"/>
        <w:jc w:val="center"/>
        <w:rPr>
          <w:b/>
          <w:bCs/>
          <w:sz w:val="26"/>
          <w:szCs w:val="26"/>
        </w:rPr>
      </w:pPr>
    </w:p>
    <w:p w14:paraId="18D54AAA" w14:textId="6BBE400E" w:rsidR="009F0012" w:rsidRDefault="009F0012" w:rsidP="002F5D52">
      <w:pPr>
        <w:jc w:val="both"/>
      </w:pPr>
      <w:r w:rsidRPr="009F0012">
        <w:t xml:space="preserve">Izvērtējot </w:t>
      </w:r>
      <w:r w:rsidR="001650B8">
        <w:t>Preiļu</w:t>
      </w:r>
      <w:r w:rsidR="006D480A">
        <w:t xml:space="preserve"> novada teritorijas plānojuma 2.0 redakcijas publiskās apspriešanas rezultātus (</w:t>
      </w:r>
      <w:r w:rsidRPr="009F0012">
        <w:t>institūciju atzinumus</w:t>
      </w:r>
      <w:r w:rsidR="006D480A">
        <w:t>, fizisko un juridisko personu priekšlikumus</w:t>
      </w:r>
      <w:r w:rsidR="002F5D52">
        <w:t>)</w:t>
      </w:r>
      <w:r w:rsidR="006D480A">
        <w:t xml:space="preserve"> </w:t>
      </w:r>
      <w:r w:rsidRPr="009F0012">
        <w:t>un pamatojoties uz Ministru kabineta 2014. gada 14. oktobra noteikumu Nr. 628 “Noteikumi par pašvaldību teritorijas attīstības plānošanas dokumenti”</w:t>
      </w:r>
      <w:r w:rsidR="002F5D52">
        <w:t xml:space="preserve"> (turpmāk </w:t>
      </w:r>
      <w:r w:rsidR="002F5D52" w:rsidRPr="002F5D52">
        <w:t xml:space="preserve">– </w:t>
      </w:r>
      <w:r w:rsidR="002F5D52">
        <w:t>MKN Nr.240)</w:t>
      </w:r>
      <w:r w:rsidRPr="009F0012">
        <w:t xml:space="preserve"> 86.1 punktu, sagatavojot </w:t>
      </w:r>
      <w:r w:rsidR="001650B8">
        <w:t>Preiļu</w:t>
      </w:r>
      <w:r w:rsidR="002F5D52">
        <w:t xml:space="preserve"> novada teritorijas plānojuma </w:t>
      </w:r>
      <w:r w:rsidR="000D6D6D">
        <w:t xml:space="preserve">2.1 </w:t>
      </w:r>
      <w:r w:rsidRPr="009F0012">
        <w:t xml:space="preserve">redakciju, lai nodrošinātu atbilstību augstāka juridiskā spēka normatīvajiem aktiem un faktiskajai situācijai, ir veikti šādi </w:t>
      </w:r>
      <w:r w:rsidR="002F5D52">
        <w:t xml:space="preserve">nebūtiski </w:t>
      </w:r>
      <w:r w:rsidRPr="009F0012">
        <w:t xml:space="preserve">precizējumi </w:t>
      </w:r>
      <w:r w:rsidR="000632DD">
        <w:t>T</w:t>
      </w:r>
      <w:r w:rsidRPr="009F0012">
        <w:t>eritorijas izmantošanas un apbūves noteikum</w:t>
      </w:r>
      <w:r w:rsidR="00B71971">
        <w:t>os</w:t>
      </w:r>
      <w:r w:rsidRPr="009F0012">
        <w:t xml:space="preserve"> </w:t>
      </w:r>
      <w:r w:rsidRPr="002F5D52">
        <w:t>(turpmāk – TIAN)</w:t>
      </w:r>
      <w:r w:rsidRPr="009F0012">
        <w:t xml:space="preserve"> un grafiskās daļas kartē</w:t>
      </w:r>
      <w:r w:rsidR="000D5796">
        <w:t>s</w:t>
      </w:r>
      <w:r w:rsidRPr="009F0012">
        <w:t>:</w:t>
      </w:r>
    </w:p>
    <w:p w14:paraId="230696A9" w14:textId="260B42DE" w:rsidR="000D6D6D" w:rsidRDefault="00ED40B7" w:rsidP="00742A74">
      <w:pPr>
        <w:pStyle w:val="Sarakstarindkopa"/>
        <w:numPr>
          <w:ilvl w:val="0"/>
          <w:numId w:val="19"/>
        </w:numPr>
        <w:autoSpaceDE w:val="0"/>
        <w:autoSpaceDN w:val="0"/>
        <w:adjustRightInd w:val="0"/>
        <w:spacing w:before="120" w:after="0" w:line="240" w:lineRule="auto"/>
        <w:contextualSpacing w:val="0"/>
        <w:jc w:val="both"/>
        <w:rPr>
          <w:rFonts w:cstheme="minorHAnsi"/>
        </w:rPr>
      </w:pPr>
      <w:r w:rsidRPr="00686A49">
        <w:rPr>
          <w:rFonts w:cstheme="minorHAnsi"/>
        </w:rPr>
        <w:t>A</w:t>
      </w:r>
      <w:r w:rsidR="002B393F" w:rsidRPr="00686A49">
        <w:rPr>
          <w:rFonts w:cstheme="minorHAnsi"/>
        </w:rPr>
        <w:t>tbilstoši</w:t>
      </w:r>
      <w:r w:rsidR="00CE48AD" w:rsidRPr="00686A49">
        <w:rPr>
          <w:rFonts w:cstheme="minorHAnsi"/>
        </w:rPr>
        <w:t xml:space="preserve"> </w:t>
      </w:r>
      <w:r w:rsidR="003A5586" w:rsidRPr="00686A49">
        <w:rPr>
          <w:rFonts w:eastAsia="Calibri" w:cstheme="minorHAnsi"/>
        </w:rPr>
        <w:t>Nacionālā kultūras mantojuma pārvaldes</w:t>
      </w:r>
      <w:r w:rsidR="003A5586" w:rsidRPr="00686A49">
        <w:rPr>
          <w:rFonts w:eastAsia="Calibri" w:cstheme="minorHAnsi"/>
          <w:b/>
          <w:bCs/>
        </w:rPr>
        <w:t xml:space="preserve"> </w:t>
      </w:r>
      <w:r w:rsidR="003A5586" w:rsidRPr="00686A49">
        <w:rPr>
          <w:rFonts w:cstheme="minorHAnsi"/>
        </w:rPr>
        <w:t>23.04.2025.</w:t>
      </w:r>
      <w:r w:rsidR="003A5586" w:rsidRPr="00686A49">
        <w:rPr>
          <w:rFonts w:eastAsia="Calibri" w:cstheme="minorHAnsi"/>
          <w:b/>
          <w:bCs/>
        </w:rPr>
        <w:t xml:space="preserve"> </w:t>
      </w:r>
      <w:r w:rsidR="00155280" w:rsidRPr="00686A49">
        <w:rPr>
          <w:rFonts w:cstheme="minorHAnsi"/>
        </w:rPr>
        <w:t xml:space="preserve">atzinumā </w:t>
      </w:r>
      <w:r w:rsidR="003A5586" w:rsidRPr="00686A49">
        <w:rPr>
          <w:rFonts w:cstheme="minorHAnsi"/>
        </w:rPr>
        <w:t>Nr.2025/06-06/43</w:t>
      </w:r>
      <w:r w:rsidR="00E824A6">
        <w:rPr>
          <w:rFonts w:cstheme="minorHAnsi"/>
        </w:rPr>
        <w:t xml:space="preserve">8 </w:t>
      </w:r>
      <w:r w:rsidR="00CE48AD" w:rsidRPr="00686A49">
        <w:rPr>
          <w:rFonts w:cstheme="minorHAnsi"/>
        </w:rPr>
        <w:t>norādīt</w:t>
      </w:r>
      <w:r w:rsidR="002B393F" w:rsidRPr="00686A49">
        <w:rPr>
          <w:rFonts w:cstheme="minorHAnsi"/>
        </w:rPr>
        <w:t>ajam</w:t>
      </w:r>
      <w:r w:rsidR="00FC5435">
        <w:rPr>
          <w:rFonts w:cstheme="minorHAnsi"/>
        </w:rPr>
        <w:t>,</w:t>
      </w:r>
      <w:r w:rsidRPr="00686A49">
        <w:rPr>
          <w:rFonts w:cstheme="minorHAnsi"/>
        </w:rPr>
        <w:t xml:space="preserve"> </w:t>
      </w:r>
      <w:r w:rsidR="005A088D" w:rsidRPr="00686A49">
        <w:rPr>
          <w:rFonts w:cstheme="minorHAnsi"/>
          <w:color w:val="000000" w:themeColor="text1"/>
        </w:rPr>
        <w:t>precizēt</w:t>
      </w:r>
      <w:r w:rsidR="000632DD">
        <w:rPr>
          <w:rFonts w:cstheme="minorHAnsi"/>
          <w:color w:val="000000" w:themeColor="text1"/>
        </w:rPr>
        <w:t>s</w:t>
      </w:r>
      <w:r w:rsidR="00DA2E9D" w:rsidRPr="00686A49">
        <w:rPr>
          <w:rFonts w:cstheme="minorHAnsi"/>
          <w:color w:val="000000" w:themeColor="text1"/>
        </w:rPr>
        <w:t xml:space="preserve"> TIAN</w:t>
      </w:r>
      <w:r w:rsidR="00151B59" w:rsidRPr="00686A49">
        <w:rPr>
          <w:rFonts w:cstheme="minorHAnsi"/>
          <w:color w:val="000000" w:themeColor="text1"/>
        </w:rPr>
        <w:t xml:space="preserve"> </w:t>
      </w:r>
      <w:r w:rsidR="006730A3">
        <w:rPr>
          <w:rFonts w:cstheme="minorHAnsi"/>
        </w:rPr>
        <w:t>173</w:t>
      </w:r>
      <w:r w:rsidR="00151B59" w:rsidRPr="00686A49">
        <w:rPr>
          <w:rFonts w:cstheme="minorHAnsi"/>
        </w:rPr>
        <w:t>.</w:t>
      </w:r>
      <w:r w:rsidR="0025665E">
        <w:rPr>
          <w:rFonts w:cstheme="minorHAnsi"/>
        </w:rPr>
        <w:t xml:space="preserve"> </w:t>
      </w:r>
      <w:r w:rsidR="00151B59" w:rsidRPr="00686A49">
        <w:rPr>
          <w:rFonts w:cstheme="minorHAnsi"/>
        </w:rPr>
        <w:t>punkts</w:t>
      </w:r>
      <w:r w:rsidR="0020085A">
        <w:rPr>
          <w:rFonts w:cstheme="minorHAnsi"/>
        </w:rPr>
        <w:t xml:space="preserve"> (numerācija 2.0 redakcijā, saite: </w:t>
      </w:r>
      <w:hyperlink r:id="rId8" w:history="1">
        <w:r w:rsidR="0020085A" w:rsidRPr="00F847CD">
          <w:rPr>
            <w:rStyle w:val="Hipersaite"/>
            <w:rFonts w:cstheme="minorHAnsi"/>
          </w:rPr>
          <w:t>https://tapis.gov.lv/tapis/lv/downloads/212437</w:t>
        </w:r>
      </w:hyperlink>
      <w:r w:rsidR="0020085A">
        <w:rPr>
          <w:rFonts w:cstheme="minorHAnsi"/>
        </w:rPr>
        <w:t>)</w:t>
      </w:r>
      <w:r w:rsidR="000D6D6D">
        <w:rPr>
          <w:rFonts w:cstheme="minorHAnsi"/>
        </w:rPr>
        <w:t>.</w:t>
      </w:r>
    </w:p>
    <w:p w14:paraId="2A6A96B5" w14:textId="28B44FAD" w:rsidR="00780701" w:rsidRDefault="000D6D6D" w:rsidP="00E80E18">
      <w:pPr>
        <w:pStyle w:val="Sarakstarindkopa"/>
        <w:numPr>
          <w:ilvl w:val="1"/>
          <w:numId w:val="19"/>
        </w:numPr>
        <w:autoSpaceDE w:val="0"/>
        <w:autoSpaceDN w:val="0"/>
        <w:adjustRightInd w:val="0"/>
        <w:spacing w:before="360" w:after="0" w:line="240" w:lineRule="auto"/>
        <w:ind w:left="788" w:hanging="431"/>
        <w:jc w:val="both"/>
        <w:rPr>
          <w:rFonts w:cstheme="minorHAnsi"/>
        </w:rPr>
      </w:pPr>
      <w:r w:rsidRPr="00742A74">
        <w:rPr>
          <w:rFonts w:cstheme="minorHAnsi"/>
        </w:rPr>
        <w:t xml:space="preserve">173. punkts </w:t>
      </w:r>
      <w:r w:rsidR="00151B59" w:rsidRPr="00742A74">
        <w:rPr>
          <w:rFonts w:cstheme="minorHAnsi"/>
        </w:rPr>
        <w:t xml:space="preserve">izteikts </w:t>
      </w:r>
      <w:r w:rsidRPr="00742A74">
        <w:rPr>
          <w:rFonts w:cstheme="minorHAnsi"/>
        </w:rPr>
        <w:t xml:space="preserve">šādā </w:t>
      </w:r>
      <w:r w:rsidR="00151B59" w:rsidRPr="00742A74">
        <w:rPr>
          <w:rFonts w:cstheme="minorHAnsi"/>
        </w:rPr>
        <w:t xml:space="preserve">redakcijā: </w:t>
      </w:r>
      <w:r w:rsidR="00151B59" w:rsidRPr="00742A74">
        <w:rPr>
          <w:rFonts w:cstheme="minorHAnsi"/>
          <w:i/>
          <w:iCs/>
        </w:rPr>
        <w:t xml:space="preserve">Valsts aizsargājamo kultūras pieminekļu teritorijā un </w:t>
      </w:r>
      <w:r w:rsidR="00E1258D" w:rsidRPr="00742A74">
        <w:rPr>
          <w:rFonts w:cstheme="minorHAnsi"/>
          <w:i/>
          <w:iCs/>
          <w:strike/>
        </w:rPr>
        <w:t>individuālās</w:t>
      </w:r>
      <w:r w:rsidR="00E1258D" w:rsidRPr="00742A74">
        <w:rPr>
          <w:rFonts w:cstheme="minorHAnsi"/>
          <w:i/>
          <w:iCs/>
        </w:rPr>
        <w:t xml:space="preserve"> </w:t>
      </w:r>
      <w:r w:rsidR="00151B59" w:rsidRPr="00742A74">
        <w:rPr>
          <w:rFonts w:cstheme="minorHAnsi"/>
          <w:i/>
          <w:iCs/>
        </w:rPr>
        <w:t>aizsargjoslas (aizsardzības zonas) teritorijā ievēro Nacionālās kultūras mantojuma pārvaldes noteikto uzturēšanas režīmu, kas atrodams vietnē: https://mantojums.lv/ (katra kultūras pieminekļa kartiņas sadaļā</w:t>
      </w:r>
      <w:r w:rsidR="00E1258D" w:rsidRPr="00742A74">
        <w:rPr>
          <w:rFonts w:cstheme="minorHAnsi"/>
          <w:i/>
          <w:iCs/>
        </w:rPr>
        <w:t xml:space="preserve"> </w:t>
      </w:r>
      <w:r w:rsidR="00780701" w:rsidRPr="00742A74">
        <w:rPr>
          <w:rFonts w:cstheme="minorHAnsi"/>
          <w:i/>
          <w:iCs/>
        </w:rPr>
        <w:t>“Režīmi un ĢEO”)</w:t>
      </w:r>
      <w:r w:rsidR="004856F4" w:rsidRPr="00742A74">
        <w:rPr>
          <w:rFonts w:cstheme="minorHAnsi"/>
        </w:rPr>
        <w:t>;</w:t>
      </w:r>
    </w:p>
    <w:p w14:paraId="0F5ED000" w14:textId="1E978465" w:rsidR="00B31E41" w:rsidRPr="00742A74" w:rsidRDefault="00D36ED9" w:rsidP="00E80E18">
      <w:pPr>
        <w:pStyle w:val="Sarakstarindkopa"/>
        <w:numPr>
          <w:ilvl w:val="0"/>
          <w:numId w:val="19"/>
        </w:numPr>
        <w:autoSpaceDE w:val="0"/>
        <w:autoSpaceDN w:val="0"/>
        <w:adjustRightInd w:val="0"/>
        <w:spacing w:before="120" w:after="0" w:line="240" w:lineRule="auto"/>
        <w:jc w:val="both"/>
        <w:rPr>
          <w:rFonts w:cstheme="minorHAnsi"/>
          <w:i/>
          <w:iCs/>
        </w:rPr>
      </w:pPr>
      <w:r w:rsidRPr="00742A74">
        <w:rPr>
          <w:rFonts w:cstheme="minorHAnsi"/>
        </w:rPr>
        <w:t xml:space="preserve">Atbilstoši </w:t>
      </w:r>
      <w:r w:rsidRPr="00742A74">
        <w:rPr>
          <w:rFonts w:eastAsia="Calibri" w:cstheme="minorHAnsi"/>
        </w:rPr>
        <w:t xml:space="preserve">AS “Latvijas valsts meži” </w:t>
      </w:r>
      <w:proofErr w:type="spellStart"/>
      <w:r w:rsidRPr="00742A74">
        <w:rPr>
          <w:rFonts w:cstheme="minorHAnsi"/>
        </w:rPr>
        <w:t>Dienvidlatgales</w:t>
      </w:r>
      <w:proofErr w:type="spellEnd"/>
      <w:r w:rsidRPr="00742A74">
        <w:rPr>
          <w:rFonts w:cstheme="minorHAnsi"/>
        </w:rPr>
        <w:t xml:space="preserve"> reģiona 22.04.2025. atzinumā Nr.4.1-</w:t>
      </w:r>
      <w:r w:rsidR="008E6E9F" w:rsidRPr="00742A74">
        <w:rPr>
          <w:rFonts w:cstheme="minorHAnsi"/>
        </w:rPr>
        <w:t xml:space="preserve">2_02fb_101_25_277 </w:t>
      </w:r>
      <w:r w:rsidRPr="00742A74">
        <w:rPr>
          <w:rFonts w:cstheme="minorHAnsi"/>
        </w:rPr>
        <w:t>norādītajam</w:t>
      </w:r>
      <w:r w:rsidR="00FC5435" w:rsidRPr="00742A74">
        <w:rPr>
          <w:rFonts w:cstheme="minorHAnsi"/>
        </w:rPr>
        <w:t>,</w:t>
      </w:r>
      <w:r w:rsidRPr="00742A74">
        <w:rPr>
          <w:rFonts w:cstheme="minorHAnsi"/>
        </w:rPr>
        <w:t xml:space="preserve"> </w:t>
      </w:r>
      <w:r w:rsidRPr="00742A74">
        <w:rPr>
          <w:rFonts w:cstheme="minorHAnsi"/>
          <w:color w:val="000000" w:themeColor="text1"/>
        </w:rPr>
        <w:t>precizēti TIAN punkti</w:t>
      </w:r>
      <w:r w:rsidR="00B31E41" w:rsidRPr="00742A74">
        <w:rPr>
          <w:rFonts w:cstheme="minorHAnsi"/>
          <w:color w:val="000000" w:themeColor="text1"/>
        </w:rPr>
        <w:t xml:space="preserve"> </w:t>
      </w:r>
      <w:r w:rsidR="00B31E41" w:rsidRPr="00742A74">
        <w:rPr>
          <w:rFonts w:cstheme="minorHAnsi"/>
        </w:rPr>
        <w:t>–</w:t>
      </w:r>
      <w:r w:rsidR="00B31E41" w:rsidRPr="00742A74">
        <w:rPr>
          <w:rFonts w:cstheme="minorHAnsi"/>
          <w:color w:val="000000" w:themeColor="text1"/>
        </w:rPr>
        <w:t xml:space="preserve"> </w:t>
      </w:r>
      <w:r w:rsidRPr="00742A74">
        <w:rPr>
          <w:rFonts w:cstheme="minorHAnsi"/>
          <w:color w:val="000000" w:themeColor="text1"/>
        </w:rPr>
        <w:t xml:space="preserve"> </w:t>
      </w:r>
      <w:r w:rsidR="00E47274" w:rsidRPr="00742A74">
        <w:rPr>
          <w:rFonts w:cstheme="minorHAnsi"/>
        </w:rPr>
        <w:t>516., 556</w:t>
      </w:r>
      <w:r w:rsidR="00F9697F" w:rsidRPr="00742A74">
        <w:rPr>
          <w:rFonts w:cstheme="minorHAnsi"/>
        </w:rPr>
        <w:t>.</w:t>
      </w:r>
      <w:r w:rsidR="0025665E" w:rsidRPr="00742A74">
        <w:rPr>
          <w:rFonts w:cstheme="minorHAnsi"/>
        </w:rPr>
        <w:t xml:space="preserve"> </w:t>
      </w:r>
      <w:r w:rsidRPr="00742A74">
        <w:rPr>
          <w:rFonts w:cstheme="minorHAnsi"/>
        </w:rPr>
        <w:t>punkt</w:t>
      </w:r>
      <w:r w:rsidR="00B31E41" w:rsidRPr="00742A74">
        <w:rPr>
          <w:rFonts w:cstheme="minorHAnsi"/>
        </w:rPr>
        <w:t>s</w:t>
      </w:r>
      <w:r w:rsidR="0095498E" w:rsidRPr="00742A74">
        <w:rPr>
          <w:rFonts w:cstheme="minorHAnsi"/>
        </w:rPr>
        <w:t xml:space="preserve"> (numerācija 2.0 redakcijā, saite: </w:t>
      </w:r>
      <w:hyperlink r:id="rId9" w:history="1">
        <w:r w:rsidR="0095498E" w:rsidRPr="00742A74">
          <w:rPr>
            <w:rStyle w:val="Hipersaite"/>
            <w:rFonts w:cstheme="minorHAnsi"/>
          </w:rPr>
          <w:t>https://tapis.gov.lv/tapis/lv/downloads/212437</w:t>
        </w:r>
      </w:hyperlink>
      <w:r w:rsidR="0095498E" w:rsidRPr="00742A74">
        <w:rPr>
          <w:rFonts w:cstheme="minorHAnsi"/>
        </w:rPr>
        <w:t>)</w:t>
      </w:r>
      <w:r w:rsidR="00B31E41" w:rsidRPr="00742A74">
        <w:rPr>
          <w:rFonts w:cstheme="minorHAnsi"/>
        </w:rPr>
        <w:t>.</w:t>
      </w:r>
    </w:p>
    <w:p w14:paraId="26A00383" w14:textId="3E2AF4FD" w:rsidR="00D36ED9" w:rsidRDefault="000D6D6D" w:rsidP="00E80E18">
      <w:pPr>
        <w:pStyle w:val="Sarakstarindkopa"/>
        <w:numPr>
          <w:ilvl w:val="1"/>
          <w:numId w:val="19"/>
        </w:numPr>
        <w:autoSpaceDE w:val="0"/>
        <w:autoSpaceDN w:val="0"/>
        <w:adjustRightInd w:val="0"/>
        <w:spacing w:before="120" w:after="0" w:line="240" w:lineRule="auto"/>
        <w:ind w:left="788" w:hanging="431"/>
        <w:contextualSpacing w:val="0"/>
        <w:jc w:val="both"/>
        <w:rPr>
          <w:rFonts w:cstheme="minorHAnsi"/>
          <w:i/>
          <w:iCs/>
        </w:rPr>
      </w:pPr>
      <w:r>
        <w:rPr>
          <w:rFonts w:cstheme="minorHAnsi"/>
        </w:rPr>
        <w:t xml:space="preserve">516. </w:t>
      </w:r>
      <w:r w:rsidR="003B67DB">
        <w:rPr>
          <w:rFonts w:cstheme="minorHAnsi"/>
        </w:rPr>
        <w:t>p</w:t>
      </w:r>
      <w:r>
        <w:rPr>
          <w:rFonts w:cstheme="minorHAnsi"/>
        </w:rPr>
        <w:t xml:space="preserve">unkts </w:t>
      </w:r>
      <w:r w:rsidRPr="006F37C7">
        <w:rPr>
          <w:rFonts w:cstheme="minorHAnsi"/>
        </w:rPr>
        <w:t>izteikt</w:t>
      </w:r>
      <w:r>
        <w:rPr>
          <w:rFonts w:cstheme="minorHAnsi"/>
        </w:rPr>
        <w:t>s šādā</w:t>
      </w:r>
      <w:r w:rsidRPr="006F37C7">
        <w:rPr>
          <w:rFonts w:cstheme="minorHAnsi"/>
        </w:rPr>
        <w:t xml:space="preserve"> redakcijā</w:t>
      </w:r>
      <w:r>
        <w:rPr>
          <w:rFonts w:cstheme="minorHAnsi"/>
        </w:rPr>
        <w:t xml:space="preserve">: </w:t>
      </w:r>
      <w:r w:rsidR="003836A3" w:rsidRPr="003836A3">
        <w:rPr>
          <w:i/>
          <w:iCs/>
        </w:rPr>
        <w:t xml:space="preserve">Ja Rūpnieciskās apbūves teritorija (R) robežojas ar funkcionālo zonu, kurā atļauta dzīvojamā vai publiskā apbūve, gar zemes vienības robežu ierīko blīvus koku vai krūmu stādījumus vismaz 4 m platumā, paredzot vismaz 50% mūžzaļos stādījumus. </w:t>
      </w:r>
      <w:proofErr w:type="spellStart"/>
      <w:r w:rsidR="003836A3" w:rsidRPr="000D6D6D">
        <w:rPr>
          <w:i/>
          <w:iCs/>
        </w:rPr>
        <w:t>Buferjoslas</w:t>
      </w:r>
      <w:proofErr w:type="spellEnd"/>
      <w:r w:rsidR="003836A3" w:rsidRPr="000D6D6D">
        <w:rPr>
          <w:i/>
          <w:iCs/>
        </w:rPr>
        <w:t xml:space="preserve"> platumu nosaka un pamato </w:t>
      </w:r>
      <w:proofErr w:type="spellStart"/>
      <w:r w:rsidR="003836A3" w:rsidRPr="000D6D6D">
        <w:rPr>
          <w:i/>
          <w:iCs/>
        </w:rPr>
        <w:t>lokālplānojumā</w:t>
      </w:r>
      <w:proofErr w:type="spellEnd"/>
      <w:r w:rsidR="003836A3" w:rsidRPr="000D6D6D">
        <w:rPr>
          <w:i/>
          <w:iCs/>
        </w:rPr>
        <w:t xml:space="preserve">, detālplānojumā, </w:t>
      </w:r>
      <w:r w:rsidR="003836A3" w:rsidRPr="000D6D6D">
        <w:rPr>
          <w:i/>
          <w:iCs/>
          <w:u w:val="single"/>
        </w:rPr>
        <w:t xml:space="preserve">derīgo izrakteņu ieguves projektā </w:t>
      </w:r>
      <w:r w:rsidR="003836A3" w:rsidRPr="000D6D6D">
        <w:rPr>
          <w:i/>
          <w:iCs/>
        </w:rPr>
        <w:t>vai būvprojektā, atkarībā no teritorijas izmantošanas veida un ietekmes uz apkārtējo teritoriju vides un dzīves kvalitāti</w:t>
      </w:r>
      <w:r w:rsidR="00D36ED9" w:rsidRPr="000D6D6D">
        <w:rPr>
          <w:rFonts w:cstheme="minorHAnsi"/>
          <w:i/>
          <w:iCs/>
        </w:rPr>
        <w:t xml:space="preserve">; </w:t>
      </w:r>
    </w:p>
    <w:p w14:paraId="41ED39EB" w14:textId="4E401666" w:rsidR="003B67DB" w:rsidRPr="000D6D6D" w:rsidRDefault="003B67DB" w:rsidP="00742A74">
      <w:pPr>
        <w:pStyle w:val="Sarakstarindkopa"/>
        <w:numPr>
          <w:ilvl w:val="1"/>
          <w:numId w:val="19"/>
        </w:numPr>
        <w:autoSpaceDE w:val="0"/>
        <w:autoSpaceDN w:val="0"/>
        <w:adjustRightInd w:val="0"/>
        <w:spacing w:before="120" w:after="0" w:line="240" w:lineRule="auto"/>
        <w:contextualSpacing w:val="0"/>
        <w:jc w:val="both"/>
        <w:rPr>
          <w:rFonts w:cstheme="minorHAnsi"/>
          <w:i/>
          <w:iCs/>
        </w:rPr>
      </w:pPr>
      <w:r>
        <w:rPr>
          <w:rFonts w:cstheme="minorHAnsi"/>
        </w:rPr>
        <w:t xml:space="preserve">556. punkts </w:t>
      </w:r>
      <w:r w:rsidRPr="006F37C7">
        <w:rPr>
          <w:rFonts w:cstheme="minorHAnsi"/>
        </w:rPr>
        <w:t>izteikt</w:t>
      </w:r>
      <w:r>
        <w:rPr>
          <w:rFonts w:cstheme="minorHAnsi"/>
        </w:rPr>
        <w:t>s šādā</w:t>
      </w:r>
      <w:r w:rsidRPr="006F37C7">
        <w:rPr>
          <w:rFonts w:cstheme="minorHAnsi"/>
        </w:rPr>
        <w:t xml:space="preserve"> redakcijā</w:t>
      </w:r>
      <w:r>
        <w:rPr>
          <w:rFonts w:cstheme="minorHAnsi"/>
        </w:rPr>
        <w:t xml:space="preserve">: </w:t>
      </w:r>
      <w:r w:rsidRPr="003836A3">
        <w:rPr>
          <w:i/>
          <w:iCs/>
        </w:rPr>
        <w:t xml:space="preserve">Ja Rūpnieciskās apbūves teritorija (R1) robežojas ar funkcionālo zonu, kurā atļauta dzīvojamā vai publiskā apbūve, gar zemes vienības robežu ierīko blīvus koku vai krūmu stādījumus vismaz 4 m platumā, paredzot vismaz 50% mūžzaļos stādījumus. </w:t>
      </w:r>
      <w:proofErr w:type="spellStart"/>
      <w:r w:rsidRPr="000D6D6D">
        <w:rPr>
          <w:i/>
          <w:iCs/>
        </w:rPr>
        <w:t>Buferjoslas</w:t>
      </w:r>
      <w:proofErr w:type="spellEnd"/>
      <w:r w:rsidRPr="000D6D6D">
        <w:rPr>
          <w:i/>
          <w:iCs/>
        </w:rPr>
        <w:t xml:space="preserve"> platumu nosaka un pamato </w:t>
      </w:r>
      <w:proofErr w:type="spellStart"/>
      <w:r w:rsidRPr="000D6D6D">
        <w:rPr>
          <w:i/>
          <w:iCs/>
        </w:rPr>
        <w:t>lokālplānojumā</w:t>
      </w:r>
      <w:proofErr w:type="spellEnd"/>
      <w:r w:rsidRPr="000D6D6D">
        <w:rPr>
          <w:i/>
          <w:iCs/>
        </w:rPr>
        <w:t xml:space="preserve">, detālplānojumā, </w:t>
      </w:r>
      <w:r w:rsidRPr="000D6D6D">
        <w:rPr>
          <w:i/>
          <w:iCs/>
          <w:u w:val="single"/>
        </w:rPr>
        <w:t xml:space="preserve">derīgo izrakteņu ieguves projektā </w:t>
      </w:r>
      <w:r w:rsidRPr="000D6D6D">
        <w:rPr>
          <w:i/>
          <w:iCs/>
        </w:rPr>
        <w:t>vai būvprojektā, atkarībā no teritorijas izmantošanas veida un ietekmes uz apkārtējo teritoriju vides un dzīves kvalitāti</w:t>
      </w:r>
      <w:r w:rsidR="00E80E18">
        <w:rPr>
          <w:rFonts w:cstheme="minorHAnsi"/>
          <w:i/>
          <w:iCs/>
        </w:rPr>
        <w:t>.</w:t>
      </w:r>
    </w:p>
    <w:p w14:paraId="0942073F" w14:textId="7521F0FC" w:rsidR="00B31E41" w:rsidRPr="00B31E41" w:rsidRDefault="00EA3B13" w:rsidP="00742A74">
      <w:pPr>
        <w:pStyle w:val="Sarakstarindkopa"/>
        <w:numPr>
          <w:ilvl w:val="0"/>
          <w:numId w:val="19"/>
        </w:numPr>
        <w:autoSpaceDE w:val="0"/>
        <w:autoSpaceDN w:val="0"/>
        <w:adjustRightInd w:val="0"/>
        <w:spacing w:before="120" w:after="0" w:line="240" w:lineRule="auto"/>
        <w:contextualSpacing w:val="0"/>
        <w:jc w:val="both"/>
        <w:rPr>
          <w:i/>
          <w:iCs/>
        </w:rPr>
      </w:pPr>
      <w:r w:rsidRPr="006F37C7">
        <w:rPr>
          <w:rFonts w:cstheme="minorHAnsi"/>
        </w:rPr>
        <w:t xml:space="preserve">Atbilstoši </w:t>
      </w:r>
      <w:bookmarkStart w:id="1" w:name="_Hlk175671269"/>
      <w:r w:rsidR="007D1C5F" w:rsidRPr="00AE3817">
        <w:rPr>
          <w:rFonts w:cstheme="minorHAnsi"/>
        </w:rPr>
        <w:t>Valsts aizsardzības militāro objektu un iepirkumu centr</w:t>
      </w:r>
      <w:r w:rsidR="000632DD">
        <w:rPr>
          <w:rFonts w:cstheme="minorHAnsi"/>
        </w:rPr>
        <w:t>a</w:t>
      </w:r>
      <w:bookmarkEnd w:id="1"/>
      <w:r w:rsidR="007D1C5F" w:rsidRPr="006F37C7">
        <w:rPr>
          <w:rFonts w:cstheme="minorHAnsi"/>
          <w:b/>
          <w:bCs/>
        </w:rPr>
        <w:t xml:space="preserve"> </w:t>
      </w:r>
      <w:r w:rsidR="007D1C5F" w:rsidRPr="006F37C7">
        <w:rPr>
          <w:rFonts w:cstheme="minorHAnsi"/>
        </w:rPr>
        <w:t>15</w:t>
      </w:r>
      <w:r w:rsidRPr="006F37C7">
        <w:rPr>
          <w:rFonts w:cstheme="minorHAnsi"/>
        </w:rPr>
        <w:t>.04.2025. atzinumā Nr.</w:t>
      </w:r>
      <w:r w:rsidR="0040730F" w:rsidRPr="006F37C7">
        <w:rPr>
          <w:rFonts w:cstheme="minorHAnsi"/>
          <w:color w:val="000000"/>
        </w:rPr>
        <w:t xml:space="preserve"> NOS/2025-2641 </w:t>
      </w:r>
      <w:r w:rsidRPr="006F37C7">
        <w:rPr>
          <w:rFonts w:cstheme="minorHAnsi"/>
        </w:rPr>
        <w:t xml:space="preserve">norādītajam, </w:t>
      </w:r>
      <w:r w:rsidRPr="006F37C7">
        <w:rPr>
          <w:rFonts w:cstheme="minorHAnsi"/>
          <w:color w:val="000000" w:themeColor="text1"/>
        </w:rPr>
        <w:t>precizēti TIAN punkti</w:t>
      </w:r>
      <w:r w:rsidR="00B31E41">
        <w:rPr>
          <w:rFonts w:cstheme="minorHAnsi"/>
          <w:color w:val="000000" w:themeColor="text1"/>
        </w:rPr>
        <w:t xml:space="preserve"> </w:t>
      </w:r>
      <w:r w:rsidR="00B31E41" w:rsidRPr="00DC75B2">
        <w:rPr>
          <w:rFonts w:cstheme="minorHAnsi"/>
        </w:rPr>
        <w:t>–</w:t>
      </w:r>
      <w:r w:rsidRPr="006F37C7">
        <w:rPr>
          <w:rFonts w:cstheme="minorHAnsi"/>
          <w:color w:val="000000" w:themeColor="text1"/>
        </w:rPr>
        <w:t xml:space="preserve"> </w:t>
      </w:r>
      <w:r w:rsidR="0040730F" w:rsidRPr="006F37C7">
        <w:rPr>
          <w:rFonts w:cstheme="minorHAnsi"/>
        </w:rPr>
        <w:t>889</w:t>
      </w:r>
      <w:r w:rsidRPr="006F37C7">
        <w:rPr>
          <w:rFonts w:cstheme="minorHAnsi"/>
        </w:rPr>
        <w:t xml:space="preserve">., </w:t>
      </w:r>
      <w:r w:rsidR="006F37C7" w:rsidRPr="006F37C7">
        <w:rPr>
          <w:rFonts w:cstheme="minorHAnsi"/>
        </w:rPr>
        <w:t>890</w:t>
      </w:r>
      <w:r w:rsidRPr="006F37C7">
        <w:rPr>
          <w:rFonts w:cstheme="minorHAnsi"/>
        </w:rPr>
        <w:t>.</w:t>
      </w:r>
      <w:r w:rsidR="0025665E">
        <w:rPr>
          <w:rFonts w:cstheme="minorHAnsi"/>
        </w:rPr>
        <w:t xml:space="preserve"> </w:t>
      </w:r>
      <w:r w:rsidRPr="006F37C7">
        <w:rPr>
          <w:rFonts w:cstheme="minorHAnsi"/>
        </w:rPr>
        <w:t>punkt</w:t>
      </w:r>
      <w:r w:rsidR="00B31E41">
        <w:rPr>
          <w:rFonts w:cstheme="minorHAnsi"/>
        </w:rPr>
        <w:t>s</w:t>
      </w:r>
      <w:r w:rsidRPr="006F37C7">
        <w:rPr>
          <w:rFonts w:cstheme="minorHAnsi"/>
        </w:rPr>
        <w:t xml:space="preserve"> (numerācija 2.0 redakcijā, saite: </w:t>
      </w:r>
      <w:hyperlink r:id="rId10" w:history="1">
        <w:r w:rsidRPr="006F37C7">
          <w:rPr>
            <w:rStyle w:val="Hipersaite"/>
            <w:rFonts w:cstheme="minorHAnsi"/>
          </w:rPr>
          <w:t>https://tapis.gov.lv/tapis/lv/downloads/212437</w:t>
        </w:r>
      </w:hyperlink>
      <w:r w:rsidRPr="006F37C7">
        <w:rPr>
          <w:rFonts w:cstheme="minorHAnsi"/>
        </w:rPr>
        <w:t>)</w:t>
      </w:r>
      <w:r w:rsidR="00B31E41">
        <w:rPr>
          <w:rFonts w:cstheme="minorHAnsi"/>
        </w:rPr>
        <w:t>.</w:t>
      </w:r>
    </w:p>
    <w:p w14:paraId="64856D43" w14:textId="5FF2C0BB" w:rsidR="00B31E41" w:rsidRDefault="00710FC0" w:rsidP="00742A74">
      <w:pPr>
        <w:pStyle w:val="Sarakstarindkopa"/>
        <w:numPr>
          <w:ilvl w:val="1"/>
          <w:numId w:val="19"/>
        </w:numPr>
        <w:autoSpaceDE w:val="0"/>
        <w:autoSpaceDN w:val="0"/>
        <w:adjustRightInd w:val="0"/>
        <w:spacing w:before="120" w:after="0" w:line="240" w:lineRule="auto"/>
        <w:contextualSpacing w:val="0"/>
        <w:jc w:val="both"/>
        <w:rPr>
          <w:i/>
          <w:iCs/>
        </w:rPr>
      </w:pPr>
      <w:r>
        <w:rPr>
          <w:rFonts w:cstheme="minorHAnsi"/>
        </w:rPr>
        <w:t>889.</w:t>
      </w:r>
      <w:r w:rsidR="0025665E">
        <w:rPr>
          <w:rFonts w:cstheme="minorHAnsi"/>
        </w:rPr>
        <w:t xml:space="preserve"> </w:t>
      </w:r>
      <w:r>
        <w:rPr>
          <w:rFonts w:cstheme="minorHAnsi"/>
        </w:rPr>
        <w:t>punkts</w:t>
      </w:r>
      <w:r w:rsidR="00B31E41">
        <w:rPr>
          <w:rFonts w:cstheme="minorHAnsi"/>
        </w:rPr>
        <w:t xml:space="preserve"> </w:t>
      </w:r>
      <w:r w:rsidR="00B31E41" w:rsidRPr="006F37C7">
        <w:rPr>
          <w:rFonts w:cstheme="minorHAnsi"/>
        </w:rPr>
        <w:t>izteikt</w:t>
      </w:r>
      <w:r w:rsidR="00B31E41">
        <w:rPr>
          <w:rFonts w:cstheme="minorHAnsi"/>
        </w:rPr>
        <w:t>s šādā</w:t>
      </w:r>
      <w:r w:rsidR="00B31E41" w:rsidRPr="006F37C7">
        <w:rPr>
          <w:rFonts w:cstheme="minorHAnsi"/>
        </w:rPr>
        <w:t xml:space="preserve"> redakcijā</w:t>
      </w:r>
      <w:r>
        <w:rPr>
          <w:rFonts w:cstheme="minorHAnsi"/>
        </w:rPr>
        <w:t xml:space="preserve">: </w:t>
      </w:r>
      <w:r w:rsidR="0097288F" w:rsidRPr="00710FC0">
        <w:rPr>
          <w:i/>
          <w:iCs/>
        </w:rPr>
        <w:t xml:space="preserve">Liela apjoma objektu (telekomunikāciju torņi (virs 30 m), ražošanas vai noliktavu ēkas u.c.), tehniskās infrastruktūras un apbūves izvietošanai TIN5 teritorijās nepieciešams atbilstošās nozares speciālista vai eksperta atzinums par plānotā objekta ietekmi uz ainavu un ieteikumi tās mazināšanai, </w:t>
      </w:r>
      <w:r w:rsidR="0097288F" w:rsidRPr="00710FC0">
        <w:rPr>
          <w:i/>
          <w:iCs/>
          <w:u w:val="single"/>
        </w:rPr>
        <w:t>izņemot militārajiem objektiem valsts aizsardzības funkciju veikšanai</w:t>
      </w:r>
      <w:r>
        <w:rPr>
          <w:i/>
          <w:iCs/>
        </w:rPr>
        <w:t xml:space="preserve">; </w:t>
      </w:r>
    </w:p>
    <w:p w14:paraId="4D403339" w14:textId="4EC0234F" w:rsidR="00417D9B" w:rsidRPr="00B94090" w:rsidRDefault="00710FC0" w:rsidP="00742A74">
      <w:pPr>
        <w:pStyle w:val="Sarakstarindkopa"/>
        <w:numPr>
          <w:ilvl w:val="1"/>
          <w:numId w:val="19"/>
        </w:numPr>
        <w:autoSpaceDE w:val="0"/>
        <w:autoSpaceDN w:val="0"/>
        <w:adjustRightInd w:val="0"/>
        <w:spacing w:before="120" w:after="0" w:line="240" w:lineRule="auto"/>
        <w:contextualSpacing w:val="0"/>
        <w:jc w:val="both"/>
        <w:rPr>
          <w:i/>
          <w:iCs/>
        </w:rPr>
      </w:pPr>
      <w:r>
        <w:rPr>
          <w:rFonts w:cstheme="minorHAnsi"/>
        </w:rPr>
        <w:t>890.</w:t>
      </w:r>
      <w:r w:rsidR="0025665E">
        <w:rPr>
          <w:rFonts w:cstheme="minorHAnsi"/>
        </w:rPr>
        <w:t xml:space="preserve"> </w:t>
      </w:r>
      <w:r>
        <w:rPr>
          <w:rFonts w:cstheme="minorHAnsi"/>
        </w:rPr>
        <w:t>punkts</w:t>
      </w:r>
      <w:r w:rsidR="00B31E41">
        <w:rPr>
          <w:rFonts w:cstheme="minorHAnsi"/>
        </w:rPr>
        <w:t xml:space="preserve"> izteikts šādā redakcijā</w:t>
      </w:r>
      <w:r>
        <w:rPr>
          <w:rFonts w:cstheme="minorHAnsi"/>
        </w:rPr>
        <w:t>:</w:t>
      </w:r>
      <w:r w:rsidR="00B75572">
        <w:rPr>
          <w:rFonts w:cstheme="minorHAnsi"/>
        </w:rPr>
        <w:t xml:space="preserve"> </w:t>
      </w:r>
      <w:r w:rsidR="00B75572" w:rsidRPr="00B75572">
        <w:rPr>
          <w:i/>
          <w:iCs/>
        </w:rPr>
        <w:t xml:space="preserve">Ēku un inženierbūvju būvniecību, t.sk. pārbūvi, </w:t>
      </w:r>
      <w:r w:rsidR="00B75572" w:rsidRPr="00B75572">
        <w:rPr>
          <w:i/>
          <w:iCs/>
          <w:u w:val="single"/>
        </w:rPr>
        <w:t>izņemot militāro objektu valsts aizsardzības funkciju veikšanai</w:t>
      </w:r>
      <w:r w:rsidR="00B75572" w:rsidRPr="00B75572">
        <w:rPr>
          <w:i/>
          <w:iCs/>
        </w:rPr>
        <w:t>, veic izvēloties ainavā iederīgu arhitektūras stilu un ēku apdares materiālus. Būvju novietojums un labiekārtojums nedrīkst aizsegt skatus uz ainavu vērtībām, pārvietojoties pa autoceļiem. Būvniecība, labiekārtojums un zemes lietošanas kategorijas maiņa vai atmežošana TIN5 teritorijās atļauta atbilstoši Teritorijas plānojumā, kā arī būvniecību un vides aizsardzību regulējošos normatīvos aktos noteiktajai kārtībai un ierobežojumiem</w:t>
      </w:r>
      <w:r w:rsidR="00E80E18">
        <w:rPr>
          <w:i/>
          <w:iCs/>
        </w:rPr>
        <w:t>.</w:t>
      </w:r>
    </w:p>
    <w:p w14:paraId="3FBBE72A" w14:textId="67A4398C" w:rsidR="00D36ED9" w:rsidRPr="00ED6B70" w:rsidRDefault="007E77E2" w:rsidP="00742A74">
      <w:pPr>
        <w:pStyle w:val="Sarakstarindkopa"/>
        <w:numPr>
          <w:ilvl w:val="0"/>
          <w:numId w:val="19"/>
        </w:numPr>
        <w:autoSpaceDE w:val="0"/>
        <w:autoSpaceDN w:val="0"/>
        <w:adjustRightInd w:val="0"/>
        <w:spacing w:before="120" w:after="0" w:line="240" w:lineRule="auto"/>
        <w:contextualSpacing w:val="0"/>
        <w:jc w:val="both"/>
        <w:rPr>
          <w:rFonts w:cstheme="minorHAnsi"/>
        </w:rPr>
      </w:pPr>
      <w:r w:rsidRPr="000D6B6F">
        <w:rPr>
          <w:rFonts w:cstheme="minorHAnsi"/>
        </w:rPr>
        <w:lastRenderedPageBreak/>
        <w:t xml:space="preserve">Atbilstoši </w:t>
      </w:r>
      <w:r w:rsidR="002B7CD4">
        <w:rPr>
          <w:rFonts w:eastAsia="Calibri" w:cstheme="minorHAnsi"/>
        </w:rPr>
        <w:t>V</w:t>
      </w:r>
      <w:r w:rsidRPr="000D6B6F">
        <w:rPr>
          <w:rFonts w:eastAsia="Calibri" w:cstheme="minorHAnsi"/>
        </w:rPr>
        <w:t>alsts mež</w:t>
      </w:r>
      <w:r w:rsidR="002B7CD4">
        <w:rPr>
          <w:rFonts w:eastAsia="Calibri" w:cstheme="minorHAnsi"/>
        </w:rPr>
        <w:t>a</w:t>
      </w:r>
      <w:r w:rsidR="00817D85">
        <w:rPr>
          <w:rFonts w:eastAsia="Calibri" w:cstheme="minorHAnsi"/>
        </w:rPr>
        <w:t xml:space="preserve"> dienesta </w:t>
      </w:r>
      <w:r w:rsidRPr="000D6B6F">
        <w:rPr>
          <w:rFonts w:cstheme="minorHAnsi"/>
        </w:rPr>
        <w:t>Dienvid</w:t>
      </w:r>
      <w:r w:rsidR="00817D85">
        <w:rPr>
          <w:rFonts w:cstheme="minorHAnsi"/>
        </w:rPr>
        <w:t xml:space="preserve">u virsmežniecības </w:t>
      </w:r>
      <w:r>
        <w:rPr>
          <w:rFonts w:cstheme="minorHAnsi"/>
        </w:rPr>
        <w:t>2</w:t>
      </w:r>
      <w:r w:rsidR="00817D85">
        <w:rPr>
          <w:rFonts w:cstheme="minorHAnsi"/>
        </w:rPr>
        <w:t>5</w:t>
      </w:r>
      <w:r w:rsidRPr="000D6B6F">
        <w:rPr>
          <w:rFonts w:cstheme="minorHAnsi"/>
        </w:rPr>
        <w:t>.04.2025. atzinumā Nr.</w:t>
      </w:r>
      <w:r w:rsidR="004B2271" w:rsidRPr="004B2271">
        <w:rPr>
          <w:rFonts w:cstheme="minorHAnsi"/>
          <w:noProof/>
        </w:rPr>
        <w:t xml:space="preserve"> </w:t>
      </w:r>
      <w:r w:rsidR="004B2271" w:rsidRPr="00391EA5">
        <w:rPr>
          <w:rFonts w:cstheme="minorHAnsi"/>
          <w:noProof/>
        </w:rPr>
        <w:t>DVM.7-4/946</w:t>
      </w:r>
      <w:r>
        <w:rPr>
          <w:rFonts w:cstheme="minorHAnsi"/>
        </w:rPr>
        <w:t xml:space="preserve"> </w:t>
      </w:r>
      <w:r w:rsidRPr="000D6B6F">
        <w:rPr>
          <w:rFonts w:cstheme="minorHAnsi"/>
        </w:rPr>
        <w:t>norādītajam</w:t>
      </w:r>
      <w:r w:rsidR="00FC5435">
        <w:rPr>
          <w:rFonts w:cstheme="minorHAnsi"/>
        </w:rPr>
        <w:t xml:space="preserve">, </w:t>
      </w:r>
      <w:r w:rsidR="004C3BED" w:rsidRPr="00391EA5">
        <w:rPr>
          <w:rFonts w:cstheme="minorHAnsi"/>
          <w:bCs/>
        </w:rPr>
        <w:t>grafisk</w:t>
      </w:r>
      <w:r w:rsidR="00FC5435">
        <w:rPr>
          <w:rFonts w:cstheme="minorHAnsi"/>
          <w:bCs/>
        </w:rPr>
        <w:t>ās daļas kartēs</w:t>
      </w:r>
      <w:r w:rsidR="004C3BED" w:rsidRPr="00391EA5">
        <w:rPr>
          <w:rFonts w:cstheme="minorHAnsi"/>
          <w:bCs/>
        </w:rPr>
        <w:t xml:space="preserve"> “Aizkalnes pagasta funkcionālais zonējums”</w:t>
      </w:r>
      <w:r w:rsidR="004C3BED">
        <w:rPr>
          <w:rFonts w:cstheme="minorHAnsi"/>
          <w:bCs/>
        </w:rPr>
        <w:t xml:space="preserve"> </w:t>
      </w:r>
      <w:r w:rsidR="004C3BED" w:rsidRPr="00391EA5">
        <w:rPr>
          <w:rFonts w:cstheme="minorHAnsi"/>
          <w:bCs/>
        </w:rPr>
        <w:t>un “Vārkavas pagasta funkcionālais zonējums”</w:t>
      </w:r>
      <w:r w:rsidR="004C3BED">
        <w:rPr>
          <w:rFonts w:cstheme="minorHAnsi"/>
          <w:bCs/>
        </w:rPr>
        <w:t xml:space="preserve"> </w:t>
      </w:r>
      <w:r w:rsidR="004C3BED" w:rsidRPr="000D6B6F">
        <w:rPr>
          <w:rFonts w:cstheme="minorHAnsi"/>
          <w:color w:val="000000" w:themeColor="text1"/>
        </w:rPr>
        <w:t>precizēt</w:t>
      </w:r>
      <w:r w:rsidR="004C3BED">
        <w:rPr>
          <w:rFonts w:cstheme="minorHAnsi"/>
          <w:color w:val="000000" w:themeColor="text1"/>
        </w:rPr>
        <w:t>a</w:t>
      </w:r>
      <w:r w:rsidR="004C3BED" w:rsidRPr="00391EA5">
        <w:rPr>
          <w:rFonts w:cstheme="minorHAnsi"/>
          <w:bCs/>
        </w:rPr>
        <w:t xml:space="preserve"> Dzilna upe</w:t>
      </w:r>
      <w:r w:rsidR="004C3BED">
        <w:rPr>
          <w:rFonts w:cstheme="minorHAnsi"/>
          <w:bCs/>
        </w:rPr>
        <w:t xml:space="preserve">s aizsargjosla </w:t>
      </w:r>
      <w:r w:rsidR="00FC5435">
        <w:rPr>
          <w:rFonts w:cstheme="minorHAnsi"/>
          <w:bCs/>
        </w:rPr>
        <w:t xml:space="preserve">posmā </w:t>
      </w:r>
      <w:r w:rsidR="004C3BED" w:rsidRPr="00391EA5">
        <w:rPr>
          <w:rFonts w:cstheme="minorHAnsi"/>
          <w:bCs/>
        </w:rPr>
        <w:t xml:space="preserve">no </w:t>
      </w:r>
      <w:proofErr w:type="spellStart"/>
      <w:r w:rsidR="004C3BED" w:rsidRPr="00391EA5">
        <w:rPr>
          <w:rFonts w:cstheme="minorHAnsi"/>
          <w:bCs/>
        </w:rPr>
        <w:t>Ziļmas</w:t>
      </w:r>
      <w:proofErr w:type="spellEnd"/>
      <w:r w:rsidR="004C3BED" w:rsidRPr="00391EA5">
        <w:rPr>
          <w:rFonts w:cstheme="minorHAnsi"/>
          <w:bCs/>
        </w:rPr>
        <w:t xml:space="preserve"> ezera līdz Šustu ezeram</w:t>
      </w:r>
      <w:r w:rsidR="00E80E18">
        <w:rPr>
          <w:rFonts w:cstheme="minorHAnsi"/>
          <w:bCs/>
        </w:rPr>
        <w:t>.</w:t>
      </w:r>
    </w:p>
    <w:p w14:paraId="48BE5D42" w14:textId="22485A2F" w:rsidR="00240437" w:rsidRPr="00402332" w:rsidRDefault="0004065A" w:rsidP="00742A74">
      <w:pPr>
        <w:pStyle w:val="Sarakstarindkopa"/>
        <w:numPr>
          <w:ilvl w:val="0"/>
          <w:numId w:val="19"/>
        </w:numPr>
        <w:autoSpaceDE w:val="0"/>
        <w:autoSpaceDN w:val="0"/>
        <w:adjustRightInd w:val="0"/>
        <w:spacing w:before="120" w:after="0" w:line="240" w:lineRule="auto"/>
        <w:contextualSpacing w:val="0"/>
        <w:jc w:val="both"/>
        <w:rPr>
          <w:rFonts w:cstheme="minorHAnsi"/>
          <w:i/>
          <w:iCs/>
        </w:rPr>
      </w:pPr>
      <w:r w:rsidRPr="00B34E89">
        <w:rPr>
          <w:rFonts w:cstheme="minorHAnsi"/>
        </w:rPr>
        <w:t xml:space="preserve">Atbilstoši </w:t>
      </w:r>
      <w:r w:rsidRPr="00B34E89">
        <w:rPr>
          <w:rFonts w:eastAsia="Calibri" w:cstheme="minorHAnsi"/>
        </w:rPr>
        <w:t xml:space="preserve">VSIA </w:t>
      </w:r>
      <w:r w:rsidR="00ED6B70" w:rsidRPr="00B34E89">
        <w:rPr>
          <w:rFonts w:eastAsia="Calibri" w:cstheme="minorHAnsi"/>
        </w:rPr>
        <w:t>“Zemkopības ministrijas nekustamie īpašumi” Latgales reģiona meliorācijas nodaļa</w:t>
      </w:r>
      <w:r w:rsidR="00B34E89" w:rsidRPr="00B34E89">
        <w:rPr>
          <w:rFonts w:eastAsia="Calibri" w:cstheme="minorHAnsi"/>
        </w:rPr>
        <w:t>s</w:t>
      </w:r>
      <w:r w:rsidR="00ED6B70">
        <w:rPr>
          <w:rFonts w:eastAsia="Calibri" w:cstheme="minorHAnsi"/>
          <w:b/>
          <w:bCs/>
        </w:rPr>
        <w:t xml:space="preserve"> </w:t>
      </w:r>
      <w:r w:rsidRPr="00ED6B70">
        <w:rPr>
          <w:rFonts w:eastAsia="Calibri" w:cstheme="minorHAnsi"/>
        </w:rPr>
        <w:t>1</w:t>
      </w:r>
      <w:r w:rsidR="00B34E89">
        <w:rPr>
          <w:rFonts w:eastAsia="Calibri" w:cstheme="minorHAnsi"/>
        </w:rPr>
        <w:t>7</w:t>
      </w:r>
      <w:r w:rsidRPr="00ED6B70">
        <w:rPr>
          <w:rFonts w:eastAsia="Calibri" w:cstheme="minorHAnsi"/>
        </w:rPr>
        <w:t xml:space="preserve">.04.2025. </w:t>
      </w:r>
      <w:r w:rsidRPr="00ED6B70">
        <w:rPr>
          <w:rFonts w:cstheme="minorHAnsi"/>
        </w:rPr>
        <w:t xml:space="preserve">atzinumā </w:t>
      </w:r>
      <w:r w:rsidRPr="00ED6B70">
        <w:rPr>
          <w:rFonts w:cstheme="minorHAnsi"/>
          <w:noProof/>
        </w:rPr>
        <w:t>Nr.</w:t>
      </w:r>
      <w:r w:rsidR="00FA4EAB" w:rsidRPr="00FA4EAB">
        <w:rPr>
          <w:rFonts w:eastAsia="Calibri" w:cstheme="minorHAnsi"/>
          <w:noProof/>
        </w:rPr>
        <w:t xml:space="preserve"> </w:t>
      </w:r>
      <w:r w:rsidR="00FA4EAB" w:rsidRPr="00DC75B2">
        <w:rPr>
          <w:rFonts w:eastAsia="Calibri" w:cstheme="minorHAnsi"/>
          <w:noProof/>
        </w:rPr>
        <w:t>L-1-9.3/270</w:t>
      </w:r>
      <w:r w:rsidR="00FA4EAB">
        <w:rPr>
          <w:rFonts w:eastAsia="Calibri" w:cstheme="minorHAnsi"/>
          <w:noProof/>
        </w:rPr>
        <w:t xml:space="preserve"> </w:t>
      </w:r>
      <w:r w:rsidRPr="00ED6B70">
        <w:rPr>
          <w:rFonts w:cstheme="minorHAnsi"/>
        </w:rPr>
        <w:t>norādītajam</w:t>
      </w:r>
      <w:r w:rsidR="00FA4EAB">
        <w:rPr>
          <w:rFonts w:cstheme="minorHAnsi"/>
        </w:rPr>
        <w:t xml:space="preserve">, </w:t>
      </w:r>
      <w:r w:rsidRPr="00ED6B70">
        <w:rPr>
          <w:rFonts w:cstheme="minorHAnsi"/>
          <w:color w:val="000000" w:themeColor="text1"/>
        </w:rPr>
        <w:t>grafiskās daļas kart</w:t>
      </w:r>
      <w:r w:rsidR="00FA4EAB">
        <w:rPr>
          <w:rFonts w:cstheme="minorHAnsi"/>
          <w:color w:val="000000" w:themeColor="text1"/>
        </w:rPr>
        <w:t xml:space="preserve">ē </w:t>
      </w:r>
      <w:r w:rsidR="00FA4EAB" w:rsidRPr="00391EA5">
        <w:rPr>
          <w:rFonts w:cstheme="minorHAnsi"/>
          <w:bCs/>
        </w:rPr>
        <w:t>“</w:t>
      </w:r>
      <w:r w:rsidR="00FA4EAB">
        <w:rPr>
          <w:rFonts w:cstheme="minorHAnsi"/>
          <w:bCs/>
        </w:rPr>
        <w:t>Pelēču</w:t>
      </w:r>
      <w:r w:rsidR="00FA4EAB" w:rsidRPr="00391EA5">
        <w:rPr>
          <w:rFonts w:cstheme="minorHAnsi"/>
          <w:bCs/>
        </w:rPr>
        <w:t xml:space="preserve"> pagasta funkcionālais zonējums”</w:t>
      </w:r>
      <w:r w:rsidR="00A22B10">
        <w:rPr>
          <w:rFonts w:cstheme="minorHAnsi"/>
          <w:bCs/>
        </w:rPr>
        <w:t xml:space="preserve"> </w:t>
      </w:r>
      <w:r w:rsidR="00B35075">
        <w:rPr>
          <w:rFonts w:cstheme="minorHAnsi"/>
          <w:bCs/>
        </w:rPr>
        <w:t xml:space="preserve">attēlota </w:t>
      </w:r>
      <w:proofErr w:type="spellStart"/>
      <w:r w:rsidR="00B35075" w:rsidRPr="00DC75B2">
        <w:rPr>
          <w:rFonts w:cstheme="minorHAnsi"/>
        </w:rPr>
        <w:t>punktveida</w:t>
      </w:r>
      <w:proofErr w:type="spellEnd"/>
      <w:r w:rsidR="00B35075" w:rsidRPr="00DC75B2">
        <w:rPr>
          <w:rFonts w:cstheme="minorHAnsi"/>
        </w:rPr>
        <w:t xml:space="preserve"> būve</w:t>
      </w:r>
      <w:r w:rsidR="00B31E41">
        <w:rPr>
          <w:rFonts w:cstheme="minorHAnsi"/>
        </w:rPr>
        <w:t xml:space="preserve"> </w:t>
      </w:r>
      <w:r w:rsidR="00B31E41" w:rsidRPr="00DC75B2">
        <w:rPr>
          <w:rFonts w:cstheme="minorHAnsi"/>
        </w:rPr>
        <w:t>–</w:t>
      </w:r>
      <w:r w:rsidR="00B35075">
        <w:rPr>
          <w:rFonts w:cstheme="minorHAnsi"/>
        </w:rPr>
        <w:t xml:space="preserve"> </w:t>
      </w:r>
      <w:proofErr w:type="spellStart"/>
      <w:r w:rsidR="00A22B10" w:rsidRPr="00DC75B2">
        <w:rPr>
          <w:rFonts w:cstheme="minorHAnsi"/>
        </w:rPr>
        <w:t>hidrometriskais</w:t>
      </w:r>
      <w:proofErr w:type="spellEnd"/>
      <w:r w:rsidR="00A22B10" w:rsidRPr="00DC75B2">
        <w:rPr>
          <w:rFonts w:cstheme="minorHAnsi"/>
        </w:rPr>
        <w:t xml:space="preserve"> postenis Dubna </w:t>
      </w:r>
      <w:r w:rsidR="00B31E41">
        <w:rPr>
          <w:rFonts w:cstheme="minorHAnsi"/>
        </w:rPr>
        <w:t>-</w:t>
      </w:r>
      <w:r w:rsidR="00A22B10" w:rsidRPr="00DC75B2">
        <w:rPr>
          <w:rFonts w:cstheme="minorHAnsi"/>
        </w:rPr>
        <w:t xml:space="preserve"> Bērza Rubeņi</w:t>
      </w:r>
      <w:r w:rsidR="00A22B10">
        <w:rPr>
          <w:rFonts w:cstheme="minorHAnsi"/>
        </w:rPr>
        <w:t xml:space="preserve"> un tā </w:t>
      </w:r>
      <w:r w:rsidR="00A22B10" w:rsidRPr="00DC75B2">
        <w:rPr>
          <w:rFonts w:cstheme="minorHAnsi"/>
        </w:rPr>
        <w:t>ekspluatācijas aizsargjosla</w:t>
      </w:r>
      <w:r w:rsidR="00B35075">
        <w:rPr>
          <w:rFonts w:cstheme="minorHAnsi"/>
        </w:rPr>
        <w:t xml:space="preserve">, </w:t>
      </w:r>
      <w:r w:rsidR="00B35075" w:rsidRPr="00ED6B70">
        <w:rPr>
          <w:rFonts w:cstheme="minorHAnsi"/>
          <w:color w:val="000000" w:themeColor="text1"/>
        </w:rPr>
        <w:t>grafiskās daļas kart</w:t>
      </w:r>
      <w:r w:rsidR="00B35075">
        <w:rPr>
          <w:rFonts w:cstheme="minorHAnsi"/>
          <w:color w:val="000000" w:themeColor="text1"/>
        </w:rPr>
        <w:t xml:space="preserve">ē </w:t>
      </w:r>
      <w:r w:rsidR="00B35075" w:rsidRPr="00391EA5">
        <w:rPr>
          <w:rFonts w:cstheme="minorHAnsi"/>
          <w:bCs/>
        </w:rPr>
        <w:t>“</w:t>
      </w:r>
      <w:r w:rsidR="00B35075">
        <w:rPr>
          <w:rFonts w:cstheme="minorHAnsi"/>
          <w:bCs/>
        </w:rPr>
        <w:t>Aglonas</w:t>
      </w:r>
      <w:r w:rsidR="00B35075" w:rsidRPr="00391EA5">
        <w:rPr>
          <w:rFonts w:cstheme="minorHAnsi"/>
          <w:bCs/>
        </w:rPr>
        <w:t xml:space="preserve"> pagasta funkcionālais zonējums”</w:t>
      </w:r>
      <w:r w:rsidR="00B35075">
        <w:rPr>
          <w:rFonts w:cstheme="minorHAnsi"/>
          <w:bCs/>
        </w:rPr>
        <w:t xml:space="preserve"> attēlota</w:t>
      </w:r>
      <w:r w:rsidR="004A701C">
        <w:rPr>
          <w:rFonts w:cstheme="minorHAnsi"/>
          <w:bCs/>
        </w:rPr>
        <w:t xml:space="preserve"> </w:t>
      </w:r>
      <w:proofErr w:type="spellStart"/>
      <w:r w:rsidR="004A701C" w:rsidRPr="00DC75B2">
        <w:rPr>
          <w:rFonts w:cstheme="minorHAnsi"/>
        </w:rPr>
        <w:t>punktveida</w:t>
      </w:r>
      <w:proofErr w:type="spellEnd"/>
      <w:r w:rsidR="004A701C" w:rsidRPr="00DC75B2">
        <w:rPr>
          <w:rFonts w:cstheme="minorHAnsi"/>
        </w:rPr>
        <w:t xml:space="preserve"> būve</w:t>
      </w:r>
      <w:r w:rsidR="00B31E41">
        <w:rPr>
          <w:rFonts w:cstheme="minorHAnsi"/>
        </w:rPr>
        <w:t xml:space="preserve"> </w:t>
      </w:r>
      <w:r w:rsidR="00B31E41" w:rsidRPr="00DC75B2">
        <w:rPr>
          <w:rFonts w:cstheme="minorHAnsi"/>
        </w:rPr>
        <w:t>–</w:t>
      </w:r>
      <w:r w:rsidR="004A701C">
        <w:rPr>
          <w:rFonts w:cstheme="minorHAnsi"/>
        </w:rPr>
        <w:t xml:space="preserve"> </w:t>
      </w:r>
      <w:proofErr w:type="spellStart"/>
      <w:r w:rsidR="004A701C" w:rsidRPr="00DC75B2">
        <w:rPr>
          <w:rFonts w:cstheme="minorHAnsi"/>
        </w:rPr>
        <w:t>hidrometriskais</w:t>
      </w:r>
      <w:proofErr w:type="spellEnd"/>
      <w:r w:rsidR="004A701C" w:rsidRPr="00DC75B2">
        <w:rPr>
          <w:rFonts w:cstheme="minorHAnsi"/>
        </w:rPr>
        <w:t xml:space="preserve"> postenis Cirīša </w:t>
      </w:r>
      <w:proofErr w:type="spellStart"/>
      <w:r w:rsidR="004A701C" w:rsidRPr="00DC75B2">
        <w:rPr>
          <w:rFonts w:cstheme="minorHAnsi"/>
        </w:rPr>
        <w:t>ez</w:t>
      </w:r>
      <w:proofErr w:type="spellEnd"/>
      <w:r w:rsidR="004A701C" w:rsidRPr="00DC75B2">
        <w:rPr>
          <w:rFonts w:cstheme="minorHAnsi"/>
        </w:rPr>
        <w:t>.</w:t>
      </w:r>
      <w:r w:rsidR="00B31E41">
        <w:rPr>
          <w:rFonts w:cstheme="minorHAnsi"/>
        </w:rPr>
        <w:t xml:space="preserve"> </w:t>
      </w:r>
      <w:r w:rsidR="004A701C" w:rsidRPr="00DC75B2">
        <w:rPr>
          <w:rFonts w:cstheme="minorHAnsi"/>
        </w:rPr>
        <w:t>-</w:t>
      </w:r>
      <w:r w:rsidR="00B31E41">
        <w:rPr>
          <w:rFonts w:cstheme="minorHAnsi"/>
        </w:rPr>
        <w:t xml:space="preserve"> </w:t>
      </w:r>
      <w:r w:rsidR="004A701C" w:rsidRPr="00DC75B2">
        <w:rPr>
          <w:rFonts w:cstheme="minorHAnsi"/>
        </w:rPr>
        <w:t xml:space="preserve">Ostrova </w:t>
      </w:r>
      <w:r w:rsidR="004A701C">
        <w:rPr>
          <w:rFonts w:cstheme="minorHAnsi"/>
        </w:rPr>
        <w:t xml:space="preserve">un tā </w:t>
      </w:r>
      <w:r w:rsidR="004A701C" w:rsidRPr="00DC75B2">
        <w:rPr>
          <w:rFonts w:cstheme="minorHAnsi"/>
        </w:rPr>
        <w:t>ekspluatācijas aizsargjosla</w:t>
      </w:r>
      <w:r w:rsidR="004A701C">
        <w:rPr>
          <w:rFonts w:cstheme="minorHAnsi"/>
        </w:rPr>
        <w:t>. Precizēt</w:t>
      </w:r>
      <w:r w:rsidR="00B847D2">
        <w:rPr>
          <w:rFonts w:cstheme="minorHAnsi"/>
        </w:rPr>
        <w:t xml:space="preserve">s Paskaidrojuma raksts </w:t>
      </w:r>
      <w:r w:rsidR="00B847D2" w:rsidRPr="00D71B0A">
        <w:rPr>
          <w:rFonts w:cstheme="minorHAnsi"/>
          <w:i/>
          <w:iCs/>
        </w:rPr>
        <w:t>(</w:t>
      </w:r>
      <w:r w:rsidR="00240437" w:rsidRPr="00D71B0A">
        <w:rPr>
          <w:rFonts w:cstheme="minorHAnsi"/>
          <w:i/>
          <w:iCs/>
        </w:rPr>
        <w:t>nodaļa 4.10</w:t>
      </w:r>
      <w:r w:rsidR="00D71B0A" w:rsidRPr="00D71B0A">
        <w:rPr>
          <w:rFonts w:cstheme="minorHAnsi"/>
          <w:i/>
          <w:iCs/>
        </w:rPr>
        <w:t xml:space="preserve">. </w:t>
      </w:r>
      <w:r w:rsidR="00B31E41">
        <w:rPr>
          <w:rFonts w:cstheme="minorHAnsi"/>
          <w:i/>
          <w:iCs/>
        </w:rPr>
        <w:t>“</w:t>
      </w:r>
      <w:r w:rsidR="00D71B0A" w:rsidRPr="00D71B0A">
        <w:rPr>
          <w:rFonts w:cstheme="minorHAnsi"/>
          <w:i/>
          <w:iCs/>
        </w:rPr>
        <w:t>Aizsargjoslas un apgrūtinājumi</w:t>
      </w:r>
      <w:r w:rsidR="00B31E41">
        <w:rPr>
          <w:rFonts w:cstheme="minorHAnsi"/>
          <w:i/>
          <w:iCs/>
        </w:rPr>
        <w:t>”</w:t>
      </w:r>
      <w:r w:rsidR="00D71B0A" w:rsidRPr="00D71B0A">
        <w:rPr>
          <w:rFonts w:cstheme="minorHAnsi"/>
          <w:i/>
          <w:iCs/>
        </w:rPr>
        <w:t>)</w:t>
      </w:r>
      <w:r w:rsidR="00E80E18">
        <w:rPr>
          <w:rFonts w:cstheme="minorHAnsi"/>
          <w:i/>
          <w:iCs/>
        </w:rPr>
        <w:t>.</w:t>
      </w:r>
    </w:p>
    <w:p w14:paraId="5799E489" w14:textId="5B525C6D" w:rsidR="00402332" w:rsidRPr="00402332" w:rsidRDefault="00402332" w:rsidP="00742A74">
      <w:pPr>
        <w:pStyle w:val="Sarakstarindkopa"/>
        <w:numPr>
          <w:ilvl w:val="0"/>
          <w:numId w:val="19"/>
        </w:numPr>
        <w:autoSpaceDE w:val="0"/>
        <w:autoSpaceDN w:val="0"/>
        <w:adjustRightInd w:val="0"/>
        <w:spacing w:before="120" w:after="0" w:line="240" w:lineRule="auto"/>
        <w:contextualSpacing w:val="0"/>
        <w:jc w:val="both"/>
        <w:rPr>
          <w:rFonts w:ascii="LiberationSans" w:hAnsi="LiberationSans" w:cstheme="minorHAnsi"/>
          <w:i/>
          <w:iCs/>
        </w:rPr>
      </w:pPr>
      <w:r w:rsidRPr="000D0455">
        <w:rPr>
          <w:rFonts w:cstheme="minorHAnsi"/>
        </w:rPr>
        <w:t xml:space="preserve">Atbilstoši </w:t>
      </w:r>
      <w:r w:rsidRPr="000D0455">
        <w:rPr>
          <w:rFonts w:eastAsia="Calibri" w:cstheme="minorHAnsi"/>
        </w:rPr>
        <w:t>VSIA “Latvijas Vides, ģeoloģijas un meteoroloģijas centrs”</w:t>
      </w:r>
      <w:r w:rsidRPr="000D0455">
        <w:rPr>
          <w:rFonts w:eastAsia="Calibri" w:cstheme="minorHAnsi"/>
          <w:b/>
          <w:bCs/>
        </w:rPr>
        <w:t xml:space="preserve"> </w:t>
      </w:r>
      <w:r w:rsidRPr="000D0455">
        <w:rPr>
          <w:rFonts w:eastAsia="Calibri" w:cstheme="minorHAnsi"/>
        </w:rPr>
        <w:t xml:space="preserve">15.04.2025. </w:t>
      </w:r>
      <w:r w:rsidRPr="000D0455">
        <w:rPr>
          <w:rFonts w:cstheme="minorHAnsi"/>
        </w:rPr>
        <w:t xml:space="preserve">atzinumā </w:t>
      </w:r>
      <w:r w:rsidRPr="000D0455">
        <w:rPr>
          <w:rFonts w:cstheme="minorHAnsi"/>
          <w:noProof/>
        </w:rPr>
        <w:t xml:space="preserve">Nr.4-6/645 </w:t>
      </w:r>
      <w:r w:rsidRPr="000D0455">
        <w:rPr>
          <w:rFonts w:cstheme="minorHAnsi"/>
        </w:rPr>
        <w:t xml:space="preserve">norādītajam </w:t>
      </w:r>
      <w:r w:rsidR="0025665E">
        <w:rPr>
          <w:rFonts w:cstheme="minorHAnsi"/>
        </w:rPr>
        <w:t xml:space="preserve">ir </w:t>
      </w:r>
      <w:r w:rsidRPr="000D0455">
        <w:rPr>
          <w:rFonts w:cstheme="minorHAnsi"/>
          <w:color w:val="000000" w:themeColor="text1"/>
        </w:rPr>
        <w:t>precizēta grafiskās daļas karte: p</w:t>
      </w:r>
      <w:r w:rsidRPr="000D0455">
        <w:rPr>
          <w:rFonts w:cstheme="minorHAnsi"/>
        </w:rPr>
        <w:t>ie katra pazemes ūdens novērojumu stacijas urbuma norādīt</w:t>
      </w:r>
      <w:r w:rsidR="0025665E">
        <w:rPr>
          <w:rFonts w:cstheme="minorHAnsi"/>
        </w:rPr>
        <w:t>s</w:t>
      </w:r>
      <w:r w:rsidRPr="000D0455">
        <w:rPr>
          <w:rFonts w:cstheme="minorHAnsi"/>
        </w:rPr>
        <w:t xml:space="preserve"> urbuma numurs, precizēts Paskaidrojuma raksts</w:t>
      </w:r>
      <w:r>
        <w:rPr>
          <w:rFonts w:cstheme="minorHAnsi"/>
        </w:rPr>
        <w:t xml:space="preserve"> </w:t>
      </w:r>
      <w:r w:rsidRPr="00D71B0A">
        <w:rPr>
          <w:rFonts w:cstheme="minorHAnsi"/>
          <w:i/>
          <w:iCs/>
        </w:rPr>
        <w:t xml:space="preserve">(nodaļa 4.10. </w:t>
      </w:r>
      <w:r w:rsidR="0025665E">
        <w:rPr>
          <w:rFonts w:cstheme="minorHAnsi"/>
          <w:i/>
          <w:iCs/>
        </w:rPr>
        <w:t>“</w:t>
      </w:r>
      <w:r w:rsidRPr="00D71B0A">
        <w:rPr>
          <w:rFonts w:cstheme="minorHAnsi"/>
          <w:i/>
          <w:iCs/>
        </w:rPr>
        <w:t>Aizsargjoslas un apgrūtinājumi</w:t>
      </w:r>
      <w:r w:rsidR="0025665E">
        <w:rPr>
          <w:rFonts w:cstheme="minorHAnsi"/>
          <w:i/>
          <w:iCs/>
        </w:rPr>
        <w:t>”</w:t>
      </w:r>
      <w:r w:rsidRPr="00D71B0A">
        <w:rPr>
          <w:rFonts w:cstheme="minorHAnsi"/>
          <w:i/>
          <w:iCs/>
        </w:rPr>
        <w:t>)</w:t>
      </w:r>
      <w:r w:rsidR="00E80E18">
        <w:rPr>
          <w:rFonts w:cstheme="minorHAnsi"/>
          <w:i/>
          <w:iCs/>
        </w:rPr>
        <w:t>.</w:t>
      </w:r>
    </w:p>
    <w:p w14:paraId="68267A5B" w14:textId="7CD35461" w:rsidR="00EA21F0" w:rsidRPr="00C32D33" w:rsidRDefault="00EA21F0" w:rsidP="00742A74">
      <w:pPr>
        <w:pStyle w:val="Sarakstarindkopa"/>
        <w:numPr>
          <w:ilvl w:val="0"/>
          <w:numId w:val="19"/>
        </w:numPr>
        <w:autoSpaceDE w:val="0"/>
        <w:autoSpaceDN w:val="0"/>
        <w:adjustRightInd w:val="0"/>
        <w:spacing w:before="120" w:after="0" w:line="240" w:lineRule="auto"/>
        <w:contextualSpacing w:val="0"/>
        <w:jc w:val="both"/>
        <w:rPr>
          <w:rFonts w:cstheme="minorHAnsi"/>
          <w:i/>
          <w:iCs/>
        </w:rPr>
      </w:pPr>
      <w:r w:rsidRPr="00C32D33">
        <w:rPr>
          <w:rFonts w:cstheme="minorHAnsi"/>
        </w:rPr>
        <w:t xml:space="preserve">Atbilstoši </w:t>
      </w:r>
      <w:r w:rsidR="00C32D33" w:rsidRPr="00C32D33">
        <w:rPr>
          <w:rFonts w:eastAsia="Calibri" w:cstheme="minorHAnsi"/>
        </w:rPr>
        <w:t>AS “Augstsprieguma tīkls”</w:t>
      </w:r>
      <w:r w:rsidR="00C32D33">
        <w:rPr>
          <w:rFonts w:eastAsia="Calibri" w:cstheme="minorHAnsi"/>
          <w:b/>
          <w:bCs/>
        </w:rPr>
        <w:t xml:space="preserve"> </w:t>
      </w:r>
      <w:r w:rsidRPr="00C32D33">
        <w:rPr>
          <w:rFonts w:eastAsia="Calibri" w:cstheme="minorHAnsi"/>
        </w:rPr>
        <w:t>1</w:t>
      </w:r>
      <w:r w:rsidR="00C32D33">
        <w:rPr>
          <w:rFonts w:eastAsia="Calibri" w:cstheme="minorHAnsi"/>
        </w:rPr>
        <w:t>6</w:t>
      </w:r>
      <w:r w:rsidRPr="00C32D33">
        <w:rPr>
          <w:rFonts w:eastAsia="Calibri" w:cstheme="minorHAnsi"/>
        </w:rPr>
        <w:t xml:space="preserve">.04.2025. </w:t>
      </w:r>
      <w:r w:rsidRPr="00C32D33">
        <w:rPr>
          <w:rFonts w:cstheme="minorHAnsi"/>
        </w:rPr>
        <w:t xml:space="preserve">atzinumā </w:t>
      </w:r>
      <w:r w:rsidRPr="00C32D33">
        <w:rPr>
          <w:rFonts w:cstheme="minorHAnsi"/>
          <w:noProof/>
        </w:rPr>
        <w:t>Nr.</w:t>
      </w:r>
      <w:r w:rsidRPr="00C32D33">
        <w:rPr>
          <w:rFonts w:eastAsia="Calibri" w:cstheme="minorHAnsi"/>
          <w:noProof/>
        </w:rPr>
        <w:t xml:space="preserve"> </w:t>
      </w:r>
      <w:r w:rsidR="008C077A" w:rsidRPr="005E6B02">
        <w:rPr>
          <w:rFonts w:cstheme="minorHAnsi"/>
        </w:rPr>
        <w:t>2.5/2025/1544</w:t>
      </w:r>
      <w:r w:rsidR="008C077A">
        <w:rPr>
          <w:rFonts w:cstheme="minorHAnsi"/>
        </w:rPr>
        <w:t xml:space="preserve"> </w:t>
      </w:r>
      <w:r w:rsidRPr="00C32D33">
        <w:rPr>
          <w:rFonts w:cstheme="minorHAnsi"/>
        </w:rPr>
        <w:t xml:space="preserve">norādītajam, </w:t>
      </w:r>
      <w:r w:rsidR="008C077A">
        <w:rPr>
          <w:rFonts w:cstheme="minorHAnsi"/>
          <w:color w:val="000000" w:themeColor="text1"/>
        </w:rPr>
        <w:t xml:space="preserve">papildināts </w:t>
      </w:r>
      <w:r w:rsidRPr="00C32D33">
        <w:rPr>
          <w:rFonts w:cstheme="minorHAnsi"/>
        </w:rPr>
        <w:t xml:space="preserve">Paskaidrojuma raksts </w:t>
      </w:r>
      <w:r w:rsidRPr="00C32D33">
        <w:rPr>
          <w:rFonts w:cstheme="minorHAnsi"/>
          <w:i/>
          <w:iCs/>
        </w:rPr>
        <w:t>(nodaļa 4.10.</w:t>
      </w:r>
      <w:r w:rsidR="00592BCF">
        <w:rPr>
          <w:rFonts w:cstheme="minorHAnsi"/>
          <w:i/>
          <w:iCs/>
        </w:rPr>
        <w:t xml:space="preserve"> “</w:t>
      </w:r>
      <w:r w:rsidRPr="00C32D33">
        <w:rPr>
          <w:rFonts w:cstheme="minorHAnsi"/>
          <w:i/>
          <w:iCs/>
        </w:rPr>
        <w:t>Aizsargjoslas un apgrūtinājumi</w:t>
      </w:r>
      <w:r w:rsidR="00592BCF">
        <w:rPr>
          <w:rFonts w:cstheme="minorHAnsi"/>
          <w:i/>
          <w:iCs/>
        </w:rPr>
        <w:t>”</w:t>
      </w:r>
      <w:r w:rsidRPr="00C32D33">
        <w:rPr>
          <w:rFonts w:cstheme="minorHAnsi"/>
          <w:i/>
          <w:iCs/>
        </w:rPr>
        <w:t>)</w:t>
      </w:r>
      <w:r w:rsidR="00E80E18">
        <w:rPr>
          <w:rFonts w:cstheme="minorHAnsi"/>
          <w:i/>
          <w:iCs/>
        </w:rPr>
        <w:t>.</w:t>
      </w:r>
      <w:r w:rsidR="00D27E74">
        <w:rPr>
          <w:rFonts w:cstheme="minorHAnsi"/>
          <w:i/>
          <w:iCs/>
        </w:rPr>
        <w:t xml:space="preserve"> </w:t>
      </w:r>
    </w:p>
    <w:p w14:paraId="553C8524" w14:textId="4792DBDD" w:rsidR="008C077A" w:rsidRPr="00C32D33" w:rsidRDefault="008C077A" w:rsidP="00742A74">
      <w:pPr>
        <w:pStyle w:val="Sarakstarindkopa"/>
        <w:numPr>
          <w:ilvl w:val="0"/>
          <w:numId w:val="19"/>
        </w:numPr>
        <w:autoSpaceDE w:val="0"/>
        <w:autoSpaceDN w:val="0"/>
        <w:adjustRightInd w:val="0"/>
        <w:spacing w:before="120" w:after="0" w:line="240" w:lineRule="auto"/>
        <w:contextualSpacing w:val="0"/>
        <w:jc w:val="both"/>
        <w:rPr>
          <w:rFonts w:cstheme="minorHAnsi"/>
          <w:i/>
          <w:iCs/>
        </w:rPr>
      </w:pPr>
      <w:r w:rsidRPr="00C32D33">
        <w:rPr>
          <w:rFonts w:cstheme="minorHAnsi"/>
        </w:rPr>
        <w:t xml:space="preserve">Atbilstoši </w:t>
      </w:r>
      <w:r>
        <w:rPr>
          <w:rFonts w:eastAsia="Calibri" w:cstheme="minorHAnsi"/>
        </w:rPr>
        <w:t>SIA</w:t>
      </w:r>
      <w:r w:rsidRPr="00C32D33">
        <w:rPr>
          <w:rFonts w:eastAsia="Calibri" w:cstheme="minorHAnsi"/>
        </w:rPr>
        <w:t xml:space="preserve"> “</w:t>
      </w:r>
      <w:proofErr w:type="spellStart"/>
      <w:r>
        <w:rPr>
          <w:rFonts w:eastAsia="Calibri" w:cstheme="minorHAnsi"/>
        </w:rPr>
        <w:t>Tet</w:t>
      </w:r>
      <w:proofErr w:type="spellEnd"/>
      <w:r w:rsidRPr="00C32D33">
        <w:rPr>
          <w:rFonts w:eastAsia="Calibri" w:cstheme="minorHAnsi"/>
        </w:rPr>
        <w:t>”</w:t>
      </w:r>
      <w:r>
        <w:rPr>
          <w:rFonts w:eastAsia="Calibri" w:cstheme="minorHAnsi"/>
          <w:b/>
          <w:bCs/>
        </w:rPr>
        <w:t xml:space="preserve"> </w:t>
      </w:r>
      <w:r w:rsidRPr="00C32D33">
        <w:rPr>
          <w:rFonts w:eastAsia="Calibri" w:cstheme="minorHAnsi"/>
        </w:rPr>
        <w:t>1</w:t>
      </w:r>
      <w:r>
        <w:rPr>
          <w:rFonts w:eastAsia="Calibri" w:cstheme="minorHAnsi"/>
        </w:rPr>
        <w:t>7</w:t>
      </w:r>
      <w:r w:rsidRPr="00C32D33">
        <w:rPr>
          <w:rFonts w:eastAsia="Calibri" w:cstheme="minorHAnsi"/>
        </w:rPr>
        <w:t xml:space="preserve">.04.2025. </w:t>
      </w:r>
      <w:r w:rsidRPr="00C32D33">
        <w:rPr>
          <w:rFonts w:cstheme="minorHAnsi"/>
        </w:rPr>
        <w:t xml:space="preserve">atzinumā </w:t>
      </w:r>
      <w:r w:rsidRPr="00C32D33">
        <w:rPr>
          <w:rFonts w:cstheme="minorHAnsi"/>
          <w:noProof/>
        </w:rPr>
        <w:t>Nr.</w:t>
      </w:r>
      <w:r w:rsidRPr="00C32D33">
        <w:rPr>
          <w:rFonts w:eastAsia="Calibri" w:cstheme="minorHAnsi"/>
          <w:noProof/>
        </w:rPr>
        <w:t xml:space="preserve"> </w:t>
      </w:r>
      <w:r w:rsidR="004822FF" w:rsidRPr="00C961AE">
        <w:rPr>
          <w:rFonts w:eastAsia="Calibri" w:cstheme="minorHAnsi"/>
        </w:rPr>
        <w:t>PN-353475</w:t>
      </w:r>
      <w:r w:rsidR="004822FF">
        <w:rPr>
          <w:rFonts w:eastAsia="Calibri" w:cstheme="minorHAnsi"/>
        </w:rPr>
        <w:t xml:space="preserve"> </w:t>
      </w:r>
      <w:r w:rsidRPr="00C32D33">
        <w:rPr>
          <w:rFonts w:cstheme="minorHAnsi"/>
        </w:rPr>
        <w:t xml:space="preserve">norādītajam, </w:t>
      </w:r>
      <w:r>
        <w:rPr>
          <w:rFonts w:cstheme="minorHAnsi"/>
          <w:color w:val="000000" w:themeColor="text1"/>
        </w:rPr>
        <w:t xml:space="preserve">papildināts </w:t>
      </w:r>
      <w:r w:rsidRPr="00C32D33">
        <w:rPr>
          <w:rFonts w:cstheme="minorHAnsi"/>
        </w:rPr>
        <w:t xml:space="preserve">Paskaidrojuma raksts </w:t>
      </w:r>
      <w:r w:rsidRPr="00C32D33">
        <w:rPr>
          <w:rFonts w:cstheme="minorHAnsi"/>
          <w:i/>
          <w:iCs/>
        </w:rPr>
        <w:t xml:space="preserve">(nodaļa 4.10. </w:t>
      </w:r>
      <w:r w:rsidR="00592BCF">
        <w:rPr>
          <w:rFonts w:cstheme="minorHAnsi"/>
          <w:i/>
          <w:iCs/>
        </w:rPr>
        <w:t>“</w:t>
      </w:r>
      <w:r w:rsidRPr="00C32D33">
        <w:rPr>
          <w:rFonts w:cstheme="minorHAnsi"/>
          <w:i/>
          <w:iCs/>
        </w:rPr>
        <w:t>Aizsargjoslas un apgrūtinājumi</w:t>
      </w:r>
      <w:r w:rsidR="00592BCF">
        <w:rPr>
          <w:rFonts w:cstheme="minorHAnsi"/>
          <w:i/>
          <w:iCs/>
        </w:rPr>
        <w:t>”</w:t>
      </w:r>
      <w:r w:rsidRPr="00C32D33">
        <w:rPr>
          <w:rFonts w:cstheme="minorHAnsi"/>
          <w:i/>
          <w:iCs/>
        </w:rPr>
        <w:t>)</w:t>
      </w:r>
      <w:r w:rsidR="00E80E18">
        <w:rPr>
          <w:rFonts w:cstheme="minorHAnsi"/>
          <w:i/>
          <w:iCs/>
        </w:rPr>
        <w:t>.</w:t>
      </w:r>
    </w:p>
    <w:bookmarkEnd w:id="0"/>
    <w:p w14:paraId="5E00BF98" w14:textId="1C16F66D" w:rsidR="00592BCF" w:rsidRPr="00592BCF" w:rsidRDefault="008D4A50" w:rsidP="00742A74">
      <w:pPr>
        <w:pStyle w:val="Sarakstarindkopa"/>
        <w:numPr>
          <w:ilvl w:val="0"/>
          <w:numId w:val="19"/>
        </w:numPr>
        <w:autoSpaceDE w:val="0"/>
        <w:autoSpaceDN w:val="0"/>
        <w:adjustRightInd w:val="0"/>
        <w:spacing w:before="120" w:after="0" w:line="240" w:lineRule="auto"/>
        <w:contextualSpacing w:val="0"/>
        <w:jc w:val="both"/>
        <w:rPr>
          <w:i/>
          <w:iCs/>
        </w:rPr>
      </w:pPr>
      <w:r w:rsidRPr="006C0DC6">
        <w:rPr>
          <w:rFonts w:cstheme="minorHAnsi"/>
        </w:rPr>
        <w:t>Atbilstoši</w:t>
      </w:r>
      <w:r w:rsidR="000E4452" w:rsidRPr="006C0DC6">
        <w:rPr>
          <w:rFonts w:cstheme="minorHAnsi"/>
        </w:rPr>
        <w:t xml:space="preserve"> </w:t>
      </w:r>
      <w:r w:rsidR="000E4452" w:rsidRPr="000A463E">
        <w:rPr>
          <w:rFonts w:cstheme="minorHAnsi"/>
        </w:rPr>
        <w:t xml:space="preserve">Ekonomikas ministrijas </w:t>
      </w:r>
      <w:r w:rsidR="00D07340">
        <w:rPr>
          <w:rFonts w:cstheme="minorHAnsi"/>
        </w:rPr>
        <w:t>23</w:t>
      </w:r>
      <w:r w:rsidR="000E4452" w:rsidRPr="006C0DC6">
        <w:rPr>
          <w:rFonts w:cstheme="minorHAnsi"/>
        </w:rPr>
        <w:t>.04.2025. viedoklim Nr.</w:t>
      </w:r>
      <w:r w:rsidR="006E5BB4" w:rsidRPr="006E5BB4">
        <w:rPr>
          <w:rFonts w:cstheme="minorHAnsi"/>
          <w:noProof/>
        </w:rPr>
        <w:t xml:space="preserve"> </w:t>
      </w:r>
      <w:r w:rsidR="006E5BB4" w:rsidRPr="00E74AB2">
        <w:rPr>
          <w:rFonts w:cstheme="minorHAnsi"/>
          <w:noProof/>
        </w:rPr>
        <w:t>3.3-6/2025/2641N</w:t>
      </w:r>
      <w:r w:rsidR="006E5BB4" w:rsidRPr="006C0DC6">
        <w:rPr>
          <w:rFonts w:cstheme="minorHAnsi"/>
        </w:rPr>
        <w:t xml:space="preserve"> </w:t>
      </w:r>
      <w:r w:rsidR="006C0DC6" w:rsidRPr="006C0DC6">
        <w:rPr>
          <w:rFonts w:cstheme="minorHAnsi"/>
        </w:rPr>
        <w:t xml:space="preserve">norādītajam </w:t>
      </w:r>
      <w:r w:rsidR="006C0DC6" w:rsidRPr="006C0DC6">
        <w:rPr>
          <w:rFonts w:cstheme="minorHAnsi"/>
          <w:color w:val="000000" w:themeColor="text1"/>
        </w:rPr>
        <w:t>precizēti TIAN</w:t>
      </w:r>
      <w:r w:rsidR="000A463E">
        <w:rPr>
          <w:rFonts w:cstheme="minorHAnsi"/>
          <w:color w:val="000000" w:themeColor="text1"/>
        </w:rPr>
        <w:t xml:space="preserve"> punkti</w:t>
      </w:r>
      <w:r w:rsidR="00FA545C">
        <w:rPr>
          <w:rFonts w:cstheme="minorHAnsi"/>
          <w:color w:val="000000" w:themeColor="text1"/>
        </w:rPr>
        <w:t xml:space="preserve"> </w:t>
      </w:r>
      <w:r w:rsidR="00FA545C" w:rsidRPr="006F37C7">
        <w:rPr>
          <w:rFonts w:cstheme="minorHAnsi"/>
        </w:rPr>
        <w:t xml:space="preserve">(numerācija 2.0 redakcijā, saite: </w:t>
      </w:r>
      <w:hyperlink r:id="rId11" w:history="1">
        <w:r w:rsidR="00FA545C" w:rsidRPr="006F37C7">
          <w:rPr>
            <w:rStyle w:val="Hipersaite"/>
            <w:rFonts w:cstheme="minorHAnsi"/>
          </w:rPr>
          <w:t>https://tapis.gov.lv/tapis/lv/downloads/212437</w:t>
        </w:r>
      </w:hyperlink>
      <w:r w:rsidR="00FA545C" w:rsidRPr="006F37C7">
        <w:rPr>
          <w:rFonts w:cstheme="minorHAnsi"/>
        </w:rPr>
        <w:t>)</w:t>
      </w:r>
      <w:r w:rsidR="006C0DC6" w:rsidRPr="006C0DC6">
        <w:rPr>
          <w:rFonts w:cstheme="minorHAnsi"/>
          <w:color w:val="000000" w:themeColor="text1"/>
        </w:rPr>
        <w:t xml:space="preserve">: </w:t>
      </w:r>
    </w:p>
    <w:p w14:paraId="2E50B396" w14:textId="4D047306" w:rsidR="000632DD" w:rsidRDefault="00FA545C" w:rsidP="000632DD">
      <w:pPr>
        <w:pStyle w:val="Sarakstarindkopa"/>
        <w:numPr>
          <w:ilvl w:val="1"/>
          <w:numId w:val="19"/>
        </w:numPr>
        <w:autoSpaceDE w:val="0"/>
        <w:autoSpaceDN w:val="0"/>
        <w:adjustRightInd w:val="0"/>
        <w:spacing w:before="120" w:after="0" w:line="240" w:lineRule="auto"/>
        <w:ind w:left="788" w:hanging="431"/>
        <w:contextualSpacing w:val="0"/>
        <w:jc w:val="both"/>
        <w:rPr>
          <w:i/>
          <w:iCs/>
        </w:rPr>
      </w:pPr>
      <w:r w:rsidRPr="000632DD">
        <w:rPr>
          <w:rFonts w:cstheme="minorHAnsi"/>
        </w:rPr>
        <w:t>33.</w:t>
      </w:r>
      <w:r w:rsidR="00592BCF" w:rsidRPr="000632DD">
        <w:rPr>
          <w:rFonts w:cstheme="minorHAnsi"/>
        </w:rPr>
        <w:t xml:space="preserve"> </w:t>
      </w:r>
      <w:r w:rsidRPr="000632DD">
        <w:rPr>
          <w:rFonts w:cstheme="minorHAnsi"/>
        </w:rPr>
        <w:t xml:space="preserve">punkts </w:t>
      </w:r>
      <w:r w:rsidRPr="000632DD">
        <w:rPr>
          <w:rFonts w:ascii="LiberationSans" w:hAnsi="LiberationSans" w:cs="LiberationSans"/>
        </w:rPr>
        <w:t xml:space="preserve">izteikts </w:t>
      </w:r>
      <w:r w:rsidR="00592BCF" w:rsidRPr="000632DD">
        <w:rPr>
          <w:rFonts w:ascii="LiberationSans" w:hAnsi="LiberationSans" w:cs="LiberationSans"/>
        </w:rPr>
        <w:t xml:space="preserve">šādā </w:t>
      </w:r>
      <w:r w:rsidRPr="000632DD">
        <w:rPr>
          <w:rFonts w:ascii="LiberationSans" w:hAnsi="LiberationSans" w:cs="LiberationSans"/>
        </w:rPr>
        <w:t>redakcijā:</w:t>
      </w:r>
      <w:r w:rsidR="00A65083" w:rsidRPr="00A65083">
        <w:t xml:space="preserve"> </w:t>
      </w:r>
      <w:r w:rsidR="00A65083" w:rsidRPr="000632DD">
        <w:rPr>
          <w:i/>
          <w:iCs/>
        </w:rPr>
        <w:t>Minimālais  nepieciešamo  autostāvvietu  un  velosipēdu novietņu  skaits  dažādiem  izmantošanas veidiem noteikts</w:t>
      </w:r>
      <w:r w:rsidR="00592BCF" w:rsidRPr="000632DD">
        <w:rPr>
          <w:i/>
          <w:iCs/>
        </w:rPr>
        <w:t xml:space="preserve"> </w:t>
      </w:r>
      <w:r w:rsidR="00A65083" w:rsidRPr="000632DD">
        <w:rPr>
          <w:i/>
          <w:iCs/>
        </w:rPr>
        <w:t>Apbūves noteikumu 2.pielikumā </w:t>
      </w:r>
      <w:r w:rsidR="00592BCF" w:rsidRPr="000632DD">
        <w:rPr>
          <w:i/>
          <w:iCs/>
        </w:rPr>
        <w:t>“</w:t>
      </w:r>
      <w:hyperlink w:anchor="attachment_207510" w:history="1">
        <w:r w:rsidR="00A65083" w:rsidRPr="000632DD">
          <w:rPr>
            <w:rStyle w:val="Hipersaite"/>
            <w:i/>
            <w:iCs/>
            <w:color w:val="auto"/>
            <w:u w:val="none"/>
          </w:rPr>
          <w:t>Raksturlielumi minimālo autostāvvietu skaita noteikšanai</w:t>
        </w:r>
      </w:hyperlink>
      <w:r w:rsidR="00592BCF">
        <w:t>”</w:t>
      </w:r>
      <w:r w:rsidR="00A65083" w:rsidRPr="000632DD">
        <w:rPr>
          <w:i/>
          <w:iCs/>
        </w:rPr>
        <w:t xml:space="preserve">. </w:t>
      </w:r>
      <w:r w:rsidR="00A65083" w:rsidRPr="000632DD">
        <w:rPr>
          <w:i/>
          <w:iCs/>
          <w:u w:val="single"/>
        </w:rPr>
        <w:t>Šī punkta prasības attiecas arī uz ēku galvenā lietošanas veida maiņu bez pārbūves</w:t>
      </w:r>
      <w:r w:rsidR="00592BCF" w:rsidRPr="000632DD">
        <w:rPr>
          <w:i/>
          <w:iCs/>
        </w:rPr>
        <w:t>;</w:t>
      </w:r>
    </w:p>
    <w:p w14:paraId="1D2A3F47" w14:textId="272B0A6D" w:rsidR="00742A74" w:rsidRPr="000632DD" w:rsidRDefault="00D478A4" w:rsidP="000632DD">
      <w:pPr>
        <w:pStyle w:val="Sarakstarindkopa"/>
        <w:numPr>
          <w:ilvl w:val="1"/>
          <w:numId w:val="22"/>
        </w:numPr>
        <w:autoSpaceDE w:val="0"/>
        <w:autoSpaceDN w:val="0"/>
        <w:adjustRightInd w:val="0"/>
        <w:spacing w:before="120" w:after="0" w:line="240" w:lineRule="auto"/>
        <w:ind w:left="714" w:hanging="357"/>
        <w:contextualSpacing w:val="0"/>
        <w:jc w:val="both"/>
        <w:rPr>
          <w:i/>
          <w:iCs/>
        </w:rPr>
      </w:pPr>
      <w:r w:rsidRPr="000632DD">
        <w:rPr>
          <w:rFonts w:cstheme="minorHAnsi"/>
        </w:rPr>
        <w:t>50.</w:t>
      </w:r>
      <w:r w:rsidR="00592BCF" w:rsidRPr="000632DD">
        <w:rPr>
          <w:rFonts w:cstheme="minorHAnsi"/>
        </w:rPr>
        <w:t xml:space="preserve"> </w:t>
      </w:r>
      <w:r w:rsidRPr="000632DD">
        <w:rPr>
          <w:rFonts w:cstheme="minorHAnsi"/>
        </w:rPr>
        <w:t xml:space="preserve">punkts </w:t>
      </w:r>
      <w:r w:rsidRPr="000632DD">
        <w:rPr>
          <w:rFonts w:ascii="LiberationSans" w:hAnsi="LiberationSans" w:cs="LiberationSans"/>
        </w:rPr>
        <w:t xml:space="preserve">izteikts </w:t>
      </w:r>
      <w:r w:rsidR="00592BCF" w:rsidRPr="000632DD">
        <w:rPr>
          <w:rFonts w:ascii="LiberationSans" w:hAnsi="LiberationSans" w:cs="LiberationSans"/>
        </w:rPr>
        <w:t xml:space="preserve">šādā </w:t>
      </w:r>
      <w:r w:rsidRPr="000632DD">
        <w:rPr>
          <w:rFonts w:ascii="LiberationSans" w:hAnsi="LiberationSans" w:cs="LiberationSans"/>
        </w:rPr>
        <w:t>redakcijā</w:t>
      </w:r>
      <w:r w:rsidRPr="005300E0">
        <w:t>:</w:t>
      </w:r>
      <w:r w:rsidR="005300E0" w:rsidRPr="005300E0">
        <w:t xml:space="preserve"> </w:t>
      </w:r>
      <w:r w:rsidR="005300E0" w:rsidRPr="000632DD">
        <w:rPr>
          <w:i/>
          <w:iCs/>
          <w:u w:val="single"/>
        </w:rPr>
        <w:t>Brīvi stāvošu</w:t>
      </w:r>
      <w:r w:rsidR="005300E0" w:rsidRPr="000632DD">
        <w:rPr>
          <w:i/>
          <w:iCs/>
        </w:rPr>
        <w:t xml:space="preserve"> saules paneļu izvietošana nav atļauta tuvāk par 30m no pašvaldības ceļa ass</w:t>
      </w:r>
      <w:r w:rsidR="00F0250C" w:rsidRPr="000632DD">
        <w:rPr>
          <w:i/>
          <w:iCs/>
        </w:rPr>
        <w:t xml:space="preserve">; </w:t>
      </w:r>
    </w:p>
    <w:p w14:paraId="541C2857" w14:textId="77777777" w:rsidR="00E80E18" w:rsidRPr="00E80E18" w:rsidRDefault="00036D77" w:rsidP="00624804">
      <w:pPr>
        <w:pStyle w:val="Sarakstarindkopa"/>
        <w:numPr>
          <w:ilvl w:val="1"/>
          <w:numId w:val="22"/>
        </w:numPr>
        <w:autoSpaceDE w:val="0"/>
        <w:autoSpaceDN w:val="0"/>
        <w:adjustRightInd w:val="0"/>
        <w:spacing w:before="120" w:after="0" w:line="240" w:lineRule="auto"/>
        <w:ind w:left="714" w:hanging="357"/>
        <w:contextualSpacing w:val="0"/>
        <w:jc w:val="both"/>
        <w:rPr>
          <w:rFonts w:ascii="LiberationSans" w:hAnsi="LiberationSans" w:cs="LiberationSans"/>
        </w:rPr>
      </w:pPr>
      <w:r w:rsidRPr="00E80E18">
        <w:rPr>
          <w:rFonts w:cstheme="minorHAnsi"/>
        </w:rPr>
        <w:t>73.</w:t>
      </w:r>
      <w:r w:rsidR="00592BCF" w:rsidRPr="00E80E18">
        <w:rPr>
          <w:rFonts w:cstheme="minorHAnsi"/>
        </w:rPr>
        <w:t xml:space="preserve"> </w:t>
      </w:r>
      <w:r w:rsidRPr="00E80E18">
        <w:rPr>
          <w:rFonts w:cstheme="minorHAnsi"/>
        </w:rPr>
        <w:t>punkts</w:t>
      </w:r>
      <w:r w:rsidR="00592BCF" w:rsidRPr="00E80E18">
        <w:rPr>
          <w:rFonts w:cstheme="minorHAnsi"/>
        </w:rPr>
        <w:t xml:space="preserve"> svītrots</w:t>
      </w:r>
      <w:r w:rsidRPr="00E80E18">
        <w:rPr>
          <w:rFonts w:cstheme="minorHAnsi"/>
        </w:rPr>
        <w:t xml:space="preserve">, </w:t>
      </w:r>
      <w:r w:rsidR="00592BCF" w:rsidRPr="00E80E18">
        <w:rPr>
          <w:rFonts w:cstheme="minorHAnsi"/>
        </w:rPr>
        <w:t xml:space="preserve">jo tas </w:t>
      </w:r>
      <w:r w:rsidRPr="00E80E18">
        <w:rPr>
          <w:rFonts w:cstheme="minorHAnsi"/>
        </w:rPr>
        <w:t>noteica, ka pirms būvniecības ieceres dokumentu izstrādes veic zemes vienības instrumentālo uzmērīšanu</w:t>
      </w:r>
      <w:r w:rsidR="00592BCF" w:rsidRPr="00E80E18">
        <w:rPr>
          <w:rFonts w:cstheme="minorHAnsi"/>
        </w:rPr>
        <w:t xml:space="preserve">. Šī prasība uzskatāma par </w:t>
      </w:r>
      <w:r w:rsidRPr="00E80E18">
        <w:rPr>
          <w:rFonts w:cstheme="minorHAnsi"/>
        </w:rPr>
        <w:t>procesuāl</w:t>
      </w:r>
      <w:r w:rsidR="00592BCF" w:rsidRPr="00E80E18">
        <w:rPr>
          <w:rFonts w:cstheme="minorHAnsi"/>
        </w:rPr>
        <w:t>u</w:t>
      </w:r>
      <w:r w:rsidRPr="00E80E18">
        <w:rPr>
          <w:rFonts w:cstheme="minorHAnsi"/>
        </w:rPr>
        <w:t xml:space="preserve"> norm</w:t>
      </w:r>
      <w:r w:rsidR="00592BCF" w:rsidRPr="00E80E18">
        <w:rPr>
          <w:rFonts w:cstheme="minorHAnsi"/>
        </w:rPr>
        <w:t>u,</w:t>
      </w:r>
      <w:r w:rsidRPr="00E80E18">
        <w:rPr>
          <w:rFonts w:cstheme="minorHAnsi"/>
        </w:rPr>
        <w:t xml:space="preserve"> un </w:t>
      </w:r>
      <w:r w:rsidR="00592BCF" w:rsidRPr="00E80E18">
        <w:rPr>
          <w:rFonts w:cstheme="minorHAnsi"/>
        </w:rPr>
        <w:t xml:space="preserve">to var </w:t>
      </w:r>
      <w:r w:rsidRPr="00E80E18">
        <w:rPr>
          <w:rFonts w:cstheme="minorHAnsi"/>
        </w:rPr>
        <w:t>noteikt tikai augstāka juridiskā spēka normatīvajos aktos;</w:t>
      </w:r>
      <w:r w:rsidR="00B566A2" w:rsidRPr="00B566A2">
        <w:t xml:space="preserve"> </w:t>
      </w:r>
    </w:p>
    <w:p w14:paraId="6E693EA2" w14:textId="77777777" w:rsidR="00E80E18" w:rsidRPr="00E80E18" w:rsidRDefault="00B566A2" w:rsidP="00E80E18">
      <w:pPr>
        <w:pStyle w:val="Sarakstarindkopa"/>
        <w:numPr>
          <w:ilvl w:val="1"/>
          <w:numId w:val="22"/>
        </w:numPr>
        <w:autoSpaceDE w:val="0"/>
        <w:autoSpaceDN w:val="0"/>
        <w:adjustRightInd w:val="0"/>
        <w:spacing w:after="0" w:line="240" w:lineRule="auto"/>
        <w:ind w:left="714" w:hanging="357"/>
        <w:contextualSpacing w:val="0"/>
        <w:jc w:val="both"/>
        <w:rPr>
          <w:i/>
          <w:iCs/>
        </w:rPr>
      </w:pPr>
      <w:r>
        <w:t>6</w:t>
      </w:r>
      <w:r w:rsidR="0012781C">
        <w:t>17</w:t>
      </w:r>
      <w:r>
        <w:t>.</w:t>
      </w:r>
      <w:r w:rsidR="00592BCF">
        <w:t xml:space="preserve"> </w:t>
      </w:r>
      <w:r w:rsidR="00E80E18" w:rsidRPr="000632DD">
        <w:rPr>
          <w:rFonts w:cstheme="minorHAnsi"/>
        </w:rPr>
        <w:t xml:space="preserve">punkts </w:t>
      </w:r>
      <w:r w:rsidR="00E80E18" w:rsidRPr="000632DD">
        <w:rPr>
          <w:rFonts w:ascii="LiberationSans" w:hAnsi="LiberationSans" w:cs="LiberationSans"/>
        </w:rPr>
        <w:t>izteikts šādā redakcijā</w:t>
      </w:r>
      <w:r>
        <w:t xml:space="preserve">: </w:t>
      </w:r>
      <w:r w:rsidR="00E80E18" w:rsidRPr="00E80E18">
        <w:rPr>
          <w:rFonts w:ascii="LiberationSans" w:hAnsi="LiberationSans" w:cs="LiberationSans"/>
          <w:i/>
          <w:iCs/>
        </w:rPr>
        <w:t>Teritorijās atļauts ierīkot labiekārtojumu un apstādījumus atbilstoši konkrētās teritorijas specifikai. Apbūve parkos un skvēros pieļaujama tikai parku un skvēru funkciju</w:t>
      </w:r>
      <w:r w:rsidR="00E80E18">
        <w:rPr>
          <w:rFonts w:ascii="LiberationSans" w:hAnsi="LiberationSans" w:cs="LiberationSans"/>
          <w:i/>
          <w:iCs/>
        </w:rPr>
        <w:t xml:space="preserve">. </w:t>
      </w:r>
      <w:r w:rsidRPr="00E80E18">
        <w:rPr>
          <w:i/>
          <w:iCs/>
          <w:strike/>
        </w:rPr>
        <w:t>Ja parkā un skvērā paredzēta apbūve,  veic būvniecības ieceres publisko apspriešanu</w:t>
      </w:r>
      <w:r w:rsidR="005B79B6">
        <w:t xml:space="preserve">. </w:t>
      </w:r>
    </w:p>
    <w:p w14:paraId="69155FC2" w14:textId="48A1488E" w:rsidR="00DE1255" w:rsidRPr="00E80E18" w:rsidRDefault="005B79B6" w:rsidP="00E80E18">
      <w:pPr>
        <w:pStyle w:val="Sarakstarindkopa"/>
        <w:autoSpaceDE w:val="0"/>
        <w:autoSpaceDN w:val="0"/>
        <w:adjustRightInd w:val="0"/>
        <w:spacing w:after="0" w:line="240" w:lineRule="auto"/>
        <w:ind w:left="714"/>
        <w:contextualSpacing w:val="0"/>
        <w:jc w:val="both"/>
        <w:rPr>
          <w:i/>
          <w:iCs/>
        </w:rPr>
      </w:pPr>
      <w:r w:rsidRPr="00470058">
        <w:t xml:space="preserve">Pamatojums: </w:t>
      </w:r>
      <w:r w:rsidRPr="00E80E18">
        <w:rPr>
          <w:rFonts w:cstheme="minorHAnsi"/>
        </w:rPr>
        <w:t>DA teritorijās galvenais izmantošanas veids ir labiekārtota teritorija un labiekārtoti parki, publiski pieejami pagalmi, apstādījumi un labiekārtojuma infrastruktūra (tai skaitā nedzīvojamās ēkas un inženierbūves)</w:t>
      </w:r>
      <w:r w:rsidR="00592BCF" w:rsidRPr="00E80E18">
        <w:rPr>
          <w:rFonts w:cstheme="minorHAnsi"/>
        </w:rPr>
        <w:t>, kas kalpo</w:t>
      </w:r>
      <w:r w:rsidRPr="00E80E18">
        <w:rPr>
          <w:rFonts w:cstheme="minorHAnsi"/>
        </w:rPr>
        <w:t xml:space="preserve"> atpūtas, veselības un fizisko aktivitāšu nolūk</w:t>
      </w:r>
      <w:r w:rsidR="00592BCF" w:rsidRPr="00E80E18">
        <w:rPr>
          <w:rFonts w:cstheme="minorHAnsi"/>
        </w:rPr>
        <w:t>iem</w:t>
      </w:r>
      <w:r w:rsidRPr="00E80E18">
        <w:rPr>
          <w:rFonts w:cstheme="minorHAnsi"/>
        </w:rPr>
        <w:t xml:space="preserve"> un citu publiskās </w:t>
      </w:r>
      <w:proofErr w:type="spellStart"/>
      <w:r w:rsidRPr="00E80E18">
        <w:rPr>
          <w:rFonts w:cstheme="minorHAnsi"/>
        </w:rPr>
        <w:t>ārtelpas</w:t>
      </w:r>
      <w:proofErr w:type="spellEnd"/>
      <w:r w:rsidRPr="00E80E18">
        <w:rPr>
          <w:rFonts w:cstheme="minorHAnsi"/>
        </w:rPr>
        <w:t xml:space="preserve"> funkciju nodrošināšanai. Ekonomikas ministrijas vērtējumā publiskā apspriešana nav rīkojama, jo DA tiek atļauta tikai sezonāla tirdzniecības/pakalpojumu vai sezonāla rakstura tūrisma pakalpojumu nodrošināšanai nepieciešamie objekti (kioski, segtie stendi, inventāra nomas punkti, tūrisma informācijas centri, vasaras estrāde u.tml.)</w:t>
      </w:r>
      <w:r w:rsidR="00470058" w:rsidRPr="00E80E18">
        <w:rPr>
          <w:rFonts w:cstheme="minorHAnsi"/>
        </w:rPr>
        <w:t xml:space="preserve"> </w:t>
      </w:r>
      <w:r w:rsidR="007F74A8" w:rsidRPr="00E80E18">
        <w:rPr>
          <w:rFonts w:cstheme="minorHAnsi"/>
        </w:rPr>
        <w:t>Papildus tiek vērsta uzmanību uz to, ka Saeimā šobrīd izskatīšanā ir grozījumi Būvniecības likumā (901/Lp14), kas mainīs publikās apspriešanas kārtību.</w:t>
      </w:r>
    </w:p>
    <w:p w14:paraId="4673B5E1" w14:textId="640657BA" w:rsidR="00716176" w:rsidRDefault="005025FF" w:rsidP="000D6D6D">
      <w:pPr>
        <w:spacing w:before="120" w:after="120" w:line="240" w:lineRule="atLeast"/>
        <w:ind w:right="62"/>
        <w:jc w:val="both"/>
        <w:rPr>
          <w:b/>
          <w:bCs/>
        </w:rPr>
      </w:pPr>
      <w:r w:rsidRPr="00DA1DD0">
        <w:rPr>
          <w:b/>
          <w:bCs/>
        </w:rPr>
        <w:t>Veikt</w:t>
      </w:r>
      <w:r w:rsidR="00DA1DD0" w:rsidRPr="00DA1DD0">
        <w:rPr>
          <w:b/>
          <w:bCs/>
        </w:rPr>
        <w:t>ie</w:t>
      </w:r>
      <w:r w:rsidR="00DB4AA9" w:rsidRPr="00DA1DD0">
        <w:rPr>
          <w:b/>
          <w:bCs/>
        </w:rPr>
        <w:t xml:space="preserve"> </w:t>
      </w:r>
      <w:r w:rsidR="00716176" w:rsidRPr="00DA1DD0">
        <w:rPr>
          <w:b/>
          <w:bCs/>
        </w:rPr>
        <w:t>precizējumi nemaina publiskaj</w:t>
      </w:r>
      <w:r w:rsidR="006216D1">
        <w:rPr>
          <w:b/>
          <w:bCs/>
        </w:rPr>
        <w:t>ai</w:t>
      </w:r>
      <w:r w:rsidR="00716176" w:rsidRPr="00DA1DD0">
        <w:rPr>
          <w:b/>
          <w:bCs/>
        </w:rPr>
        <w:t xml:space="preserve"> apspriešana</w:t>
      </w:r>
      <w:r w:rsidR="006216D1">
        <w:rPr>
          <w:b/>
          <w:bCs/>
        </w:rPr>
        <w:t>i</w:t>
      </w:r>
      <w:r w:rsidR="00716176" w:rsidRPr="00DA1DD0">
        <w:rPr>
          <w:b/>
          <w:bCs/>
        </w:rPr>
        <w:t xml:space="preserve"> nodotās </w:t>
      </w:r>
      <w:r w:rsidR="001650B8">
        <w:rPr>
          <w:rFonts w:cstheme="minorHAnsi"/>
          <w:b/>
          <w:bCs/>
        </w:rPr>
        <w:t>Preiļu</w:t>
      </w:r>
      <w:r w:rsidR="00716176" w:rsidRPr="00DA1DD0">
        <w:rPr>
          <w:rFonts w:cstheme="minorHAnsi"/>
          <w:b/>
          <w:bCs/>
        </w:rPr>
        <w:t xml:space="preserve"> novada</w:t>
      </w:r>
      <w:r w:rsidR="00716176" w:rsidRPr="00DA1DD0">
        <w:rPr>
          <w:b/>
          <w:bCs/>
        </w:rPr>
        <w:t xml:space="preserve"> teritorijas plānojuma redakcijas 2.0 risinājumus. I</w:t>
      </w:r>
      <w:r w:rsidR="00DB4AA9" w:rsidRPr="00DA1DD0">
        <w:rPr>
          <w:b/>
          <w:bCs/>
        </w:rPr>
        <w:t>zmaiņas</w:t>
      </w:r>
      <w:r w:rsidR="00D71ED6" w:rsidRPr="00DA1DD0">
        <w:rPr>
          <w:b/>
          <w:bCs/>
        </w:rPr>
        <w:t xml:space="preserve"> </w:t>
      </w:r>
      <w:r w:rsidR="00DB4AA9" w:rsidRPr="00DA1DD0">
        <w:rPr>
          <w:b/>
          <w:bCs/>
        </w:rPr>
        <w:t xml:space="preserve">nav būtiskas </w:t>
      </w:r>
      <w:r w:rsidR="007A17E9" w:rsidRPr="007A17E9">
        <w:rPr>
          <w:b/>
          <w:bCs/>
          <w:i/>
          <w:iCs/>
        </w:rPr>
        <w:t>–</w:t>
      </w:r>
      <w:r w:rsidR="00716176" w:rsidRPr="00DA1DD0">
        <w:rPr>
          <w:b/>
          <w:bCs/>
        </w:rPr>
        <w:t xml:space="preserve"> </w:t>
      </w:r>
      <w:r w:rsidR="00DB4AA9" w:rsidRPr="00DA1DD0">
        <w:rPr>
          <w:b/>
          <w:bCs/>
        </w:rPr>
        <w:t xml:space="preserve">nerada papildus apgrūtinājumus fizisko un juridisko personu īpašumiem, </w:t>
      </w:r>
      <w:r w:rsidR="00716176" w:rsidRPr="00DA1DD0">
        <w:rPr>
          <w:b/>
          <w:bCs/>
        </w:rPr>
        <w:t>neskar citu personu tiesiskās intereses</w:t>
      </w:r>
      <w:r w:rsidR="00DA1DD0" w:rsidRPr="00DA1DD0">
        <w:rPr>
          <w:b/>
          <w:bCs/>
        </w:rPr>
        <w:t>,</w:t>
      </w:r>
      <w:r w:rsidR="00716176" w:rsidRPr="00DA1DD0">
        <w:rPr>
          <w:b/>
          <w:bCs/>
        </w:rPr>
        <w:t xml:space="preserve"> </w:t>
      </w:r>
      <w:r w:rsidR="00DB4AA9" w:rsidRPr="00DA1DD0">
        <w:rPr>
          <w:b/>
          <w:bCs/>
        </w:rPr>
        <w:t xml:space="preserve">kā arī nemaina kopējos </w:t>
      </w:r>
      <w:r w:rsidR="00716176" w:rsidRPr="00DA1DD0">
        <w:rPr>
          <w:b/>
          <w:bCs/>
        </w:rPr>
        <w:t xml:space="preserve">teritorijas </w:t>
      </w:r>
      <w:r w:rsidR="00DB4AA9" w:rsidRPr="00DA1DD0">
        <w:rPr>
          <w:b/>
          <w:bCs/>
        </w:rPr>
        <w:t>plānojuma risinājumus</w:t>
      </w:r>
      <w:r w:rsidR="00865B55" w:rsidRPr="00DA1DD0">
        <w:rPr>
          <w:b/>
          <w:bCs/>
        </w:rPr>
        <w:t xml:space="preserve"> un </w:t>
      </w:r>
      <w:r w:rsidR="00434B72" w:rsidRPr="00DA1DD0">
        <w:rPr>
          <w:b/>
          <w:bCs/>
        </w:rPr>
        <w:t xml:space="preserve">augstāka </w:t>
      </w:r>
      <w:r w:rsidR="00E137E5" w:rsidRPr="00DA1DD0">
        <w:rPr>
          <w:b/>
          <w:bCs/>
        </w:rPr>
        <w:t xml:space="preserve">juridiskā spēka </w:t>
      </w:r>
      <w:r w:rsidR="00865B55" w:rsidRPr="00DA1DD0">
        <w:rPr>
          <w:b/>
          <w:bCs/>
        </w:rPr>
        <w:t>normatīvo aktu prasība</w:t>
      </w:r>
      <w:r w:rsidR="00D71ED6" w:rsidRPr="00DA1DD0">
        <w:rPr>
          <w:b/>
          <w:bCs/>
        </w:rPr>
        <w:t>s.</w:t>
      </w:r>
      <w:r w:rsidR="00716176" w:rsidRPr="00DA1DD0">
        <w:rPr>
          <w:b/>
          <w:bCs/>
        </w:rPr>
        <w:t xml:space="preserve"> Sagatavotā </w:t>
      </w:r>
      <w:r w:rsidR="00131B3D">
        <w:rPr>
          <w:b/>
          <w:bCs/>
        </w:rPr>
        <w:t xml:space="preserve">teritorijas plānojuma </w:t>
      </w:r>
      <w:r w:rsidR="00716176" w:rsidRPr="00DA1DD0">
        <w:rPr>
          <w:b/>
          <w:bCs/>
        </w:rPr>
        <w:t>redakcija 2.1 ir virzāma apstiprināšanai uz domes sēdi kā galīgā redakcija.</w:t>
      </w:r>
    </w:p>
    <w:p w14:paraId="0320A9D7" w14:textId="77777777" w:rsidR="00AF1F61" w:rsidRDefault="00AF1F61" w:rsidP="000D6D6D">
      <w:pPr>
        <w:spacing w:before="120" w:after="120" w:line="240" w:lineRule="atLeast"/>
        <w:ind w:right="62"/>
        <w:jc w:val="both"/>
        <w:rPr>
          <w:b/>
          <w:bCs/>
        </w:rPr>
      </w:pPr>
    </w:p>
    <w:p w14:paraId="504F9851" w14:textId="4DC55EB3" w:rsidR="00AF1F61" w:rsidRPr="00C42170" w:rsidRDefault="00AF1F61" w:rsidP="00B81700">
      <w:pPr>
        <w:spacing w:before="120" w:after="120" w:line="240" w:lineRule="atLeast"/>
        <w:ind w:right="62"/>
        <w:jc w:val="right"/>
      </w:pPr>
      <w:r w:rsidRPr="00C42170">
        <w:t xml:space="preserve">Preiļu novada teritorijas plānojuma izstrādes vadītāja Tatjana </w:t>
      </w:r>
      <w:proofErr w:type="spellStart"/>
      <w:r w:rsidRPr="00C42170">
        <w:t>Kārkliniece</w:t>
      </w:r>
      <w:proofErr w:type="spellEnd"/>
    </w:p>
    <w:sectPr w:rsidR="00AF1F61" w:rsidRPr="00C42170" w:rsidSect="00B71971">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Sans">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4A9"/>
    <w:multiLevelType w:val="multilevel"/>
    <w:tmpl w:val="78FA9554"/>
    <w:lvl w:ilvl="0">
      <w:start w:val="1"/>
      <w:numFmt w:val="decimal"/>
      <w:lvlText w:val="%1."/>
      <w:lvlJc w:val="left"/>
      <w:pPr>
        <w:ind w:left="720" w:hanging="360"/>
      </w:pPr>
      <w:rPr>
        <w:rFonts w:asciiTheme="minorHAnsi" w:hAnsiTheme="minorHAnsi" w:cstheme="minorHAnsi" w:hint="default"/>
        <w:b w:val="0"/>
        <w:sz w:val="22"/>
        <w:szCs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65F29"/>
    <w:multiLevelType w:val="hybridMultilevel"/>
    <w:tmpl w:val="633205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C30C6"/>
    <w:multiLevelType w:val="hybridMultilevel"/>
    <w:tmpl w:val="FEEA108C"/>
    <w:lvl w:ilvl="0" w:tplc="80BE921E">
      <w:start w:val="1"/>
      <w:numFmt w:val="bullet"/>
      <w:lvlText w:val="-"/>
      <w:lvlJc w:val="left"/>
      <w:pPr>
        <w:ind w:left="785" w:hanging="360"/>
      </w:pPr>
      <w:rPr>
        <w:rFonts w:ascii="Calibri" w:eastAsiaTheme="minorHAnsi" w:hAnsi="Calibri" w:cs="Calibri"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3" w15:restartNumberingAfterBreak="0">
    <w:nsid w:val="09B35495"/>
    <w:multiLevelType w:val="multilevel"/>
    <w:tmpl w:val="01F0D470"/>
    <w:styleLink w:val="Pareizjaissaraksts1"/>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i w:val="0"/>
        <w:iCs w:val="0"/>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4" w15:restartNumberingAfterBreak="0">
    <w:nsid w:val="151569AC"/>
    <w:multiLevelType w:val="hybridMultilevel"/>
    <w:tmpl w:val="73AE39FA"/>
    <w:lvl w:ilvl="0" w:tplc="04260001">
      <w:start w:val="1"/>
      <w:numFmt w:val="bullet"/>
      <w:lvlText w:val=""/>
      <w:lvlJc w:val="left"/>
      <w:pPr>
        <w:ind w:left="1056" w:hanging="360"/>
      </w:pPr>
      <w:rPr>
        <w:rFonts w:ascii="Symbol" w:hAnsi="Symbol" w:hint="default"/>
      </w:rPr>
    </w:lvl>
    <w:lvl w:ilvl="1" w:tplc="04260003" w:tentative="1">
      <w:start w:val="1"/>
      <w:numFmt w:val="bullet"/>
      <w:lvlText w:val="o"/>
      <w:lvlJc w:val="left"/>
      <w:pPr>
        <w:ind w:left="1776" w:hanging="360"/>
      </w:pPr>
      <w:rPr>
        <w:rFonts w:ascii="Courier New" w:hAnsi="Courier New" w:cs="Courier New" w:hint="default"/>
      </w:rPr>
    </w:lvl>
    <w:lvl w:ilvl="2" w:tplc="04260005" w:tentative="1">
      <w:start w:val="1"/>
      <w:numFmt w:val="bullet"/>
      <w:lvlText w:val=""/>
      <w:lvlJc w:val="left"/>
      <w:pPr>
        <w:ind w:left="2496" w:hanging="360"/>
      </w:pPr>
      <w:rPr>
        <w:rFonts w:ascii="Wingdings" w:hAnsi="Wingdings" w:hint="default"/>
      </w:rPr>
    </w:lvl>
    <w:lvl w:ilvl="3" w:tplc="04260001" w:tentative="1">
      <w:start w:val="1"/>
      <w:numFmt w:val="bullet"/>
      <w:lvlText w:val=""/>
      <w:lvlJc w:val="left"/>
      <w:pPr>
        <w:ind w:left="3216" w:hanging="360"/>
      </w:pPr>
      <w:rPr>
        <w:rFonts w:ascii="Symbol" w:hAnsi="Symbol" w:hint="default"/>
      </w:rPr>
    </w:lvl>
    <w:lvl w:ilvl="4" w:tplc="04260003" w:tentative="1">
      <w:start w:val="1"/>
      <w:numFmt w:val="bullet"/>
      <w:lvlText w:val="o"/>
      <w:lvlJc w:val="left"/>
      <w:pPr>
        <w:ind w:left="3936" w:hanging="360"/>
      </w:pPr>
      <w:rPr>
        <w:rFonts w:ascii="Courier New" w:hAnsi="Courier New" w:cs="Courier New" w:hint="default"/>
      </w:rPr>
    </w:lvl>
    <w:lvl w:ilvl="5" w:tplc="04260005" w:tentative="1">
      <w:start w:val="1"/>
      <w:numFmt w:val="bullet"/>
      <w:lvlText w:val=""/>
      <w:lvlJc w:val="left"/>
      <w:pPr>
        <w:ind w:left="4656" w:hanging="360"/>
      </w:pPr>
      <w:rPr>
        <w:rFonts w:ascii="Wingdings" w:hAnsi="Wingdings" w:hint="default"/>
      </w:rPr>
    </w:lvl>
    <w:lvl w:ilvl="6" w:tplc="04260001" w:tentative="1">
      <w:start w:val="1"/>
      <w:numFmt w:val="bullet"/>
      <w:lvlText w:val=""/>
      <w:lvlJc w:val="left"/>
      <w:pPr>
        <w:ind w:left="5376" w:hanging="360"/>
      </w:pPr>
      <w:rPr>
        <w:rFonts w:ascii="Symbol" w:hAnsi="Symbol" w:hint="default"/>
      </w:rPr>
    </w:lvl>
    <w:lvl w:ilvl="7" w:tplc="04260003" w:tentative="1">
      <w:start w:val="1"/>
      <w:numFmt w:val="bullet"/>
      <w:lvlText w:val="o"/>
      <w:lvlJc w:val="left"/>
      <w:pPr>
        <w:ind w:left="6096" w:hanging="360"/>
      </w:pPr>
      <w:rPr>
        <w:rFonts w:ascii="Courier New" w:hAnsi="Courier New" w:cs="Courier New" w:hint="default"/>
      </w:rPr>
    </w:lvl>
    <w:lvl w:ilvl="8" w:tplc="04260005" w:tentative="1">
      <w:start w:val="1"/>
      <w:numFmt w:val="bullet"/>
      <w:lvlText w:val=""/>
      <w:lvlJc w:val="left"/>
      <w:pPr>
        <w:ind w:left="6816" w:hanging="360"/>
      </w:pPr>
      <w:rPr>
        <w:rFonts w:ascii="Wingdings" w:hAnsi="Wingdings" w:hint="default"/>
      </w:rPr>
    </w:lvl>
  </w:abstractNum>
  <w:abstractNum w:abstractNumId="5" w15:restartNumberingAfterBreak="0">
    <w:nsid w:val="1A7F2DD7"/>
    <w:multiLevelType w:val="hybridMultilevel"/>
    <w:tmpl w:val="E152A882"/>
    <w:lvl w:ilvl="0" w:tplc="2B141BDA">
      <w:start w:val="16"/>
      <w:numFmt w:val="bullet"/>
      <w:lvlText w:val="-"/>
      <w:lvlJc w:val="left"/>
      <w:pPr>
        <w:ind w:left="720" w:hanging="360"/>
      </w:pPr>
      <w:rPr>
        <w:rFonts w:ascii="Calibri" w:eastAsia="Times New Roman"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CFE62C4"/>
    <w:multiLevelType w:val="hybridMultilevel"/>
    <w:tmpl w:val="D7E4EF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7E5FCA"/>
    <w:multiLevelType w:val="hybridMultilevel"/>
    <w:tmpl w:val="24E4BE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744C14"/>
    <w:multiLevelType w:val="hybridMultilevel"/>
    <w:tmpl w:val="76D43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F1412"/>
    <w:multiLevelType w:val="multilevel"/>
    <w:tmpl w:val="C24A132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C27626"/>
    <w:multiLevelType w:val="hybridMultilevel"/>
    <w:tmpl w:val="B3788474"/>
    <w:lvl w:ilvl="0" w:tplc="C0E6B6AA">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2169C3"/>
    <w:multiLevelType w:val="hybridMultilevel"/>
    <w:tmpl w:val="4B30DC0C"/>
    <w:lvl w:ilvl="0" w:tplc="04260001">
      <w:start w:val="1"/>
      <w:numFmt w:val="bullet"/>
      <w:lvlText w:val=""/>
      <w:lvlJc w:val="left"/>
      <w:pPr>
        <w:ind w:left="1056" w:hanging="360"/>
      </w:pPr>
      <w:rPr>
        <w:rFonts w:ascii="Symbol" w:hAnsi="Symbol" w:hint="default"/>
      </w:rPr>
    </w:lvl>
    <w:lvl w:ilvl="1" w:tplc="04260003" w:tentative="1">
      <w:start w:val="1"/>
      <w:numFmt w:val="bullet"/>
      <w:lvlText w:val="o"/>
      <w:lvlJc w:val="left"/>
      <w:pPr>
        <w:ind w:left="1776" w:hanging="360"/>
      </w:pPr>
      <w:rPr>
        <w:rFonts w:ascii="Courier New" w:hAnsi="Courier New" w:cs="Courier New" w:hint="default"/>
      </w:rPr>
    </w:lvl>
    <w:lvl w:ilvl="2" w:tplc="04260005" w:tentative="1">
      <w:start w:val="1"/>
      <w:numFmt w:val="bullet"/>
      <w:lvlText w:val=""/>
      <w:lvlJc w:val="left"/>
      <w:pPr>
        <w:ind w:left="2496" w:hanging="360"/>
      </w:pPr>
      <w:rPr>
        <w:rFonts w:ascii="Wingdings" w:hAnsi="Wingdings" w:hint="default"/>
      </w:rPr>
    </w:lvl>
    <w:lvl w:ilvl="3" w:tplc="04260001" w:tentative="1">
      <w:start w:val="1"/>
      <w:numFmt w:val="bullet"/>
      <w:lvlText w:val=""/>
      <w:lvlJc w:val="left"/>
      <w:pPr>
        <w:ind w:left="3216" w:hanging="360"/>
      </w:pPr>
      <w:rPr>
        <w:rFonts w:ascii="Symbol" w:hAnsi="Symbol" w:hint="default"/>
      </w:rPr>
    </w:lvl>
    <w:lvl w:ilvl="4" w:tplc="04260003" w:tentative="1">
      <w:start w:val="1"/>
      <w:numFmt w:val="bullet"/>
      <w:lvlText w:val="o"/>
      <w:lvlJc w:val="left"/>
      <w:pPr>
        <w:ind w:left="3936" w:hanging="360"/>
      </w:pPr>
      <w:rPr>
        <w:rFonts w:ascii="Courier New" w:hAnsi="Courier New" w:cs="Courier New" w:hint="default"/>
      </w:rPr>
    </w:lvl>
    <w:lvl w:ilvl="5" w:tplc="04260005" w:tentative="1">
      <w:start w:val="1"/>
      <w:numFmt w:val="bullet"/>
      <w:lvlText w:val=""/>
      <w:lvlJc w:val="left"/>
      <w:pPr>
        <w:ind w:left="4656" w:hanging="360"/>
      </w:pPr>
      <w:rPr>
        <w:rFonts w:ascii="Wingdings" w:hAnsi="Wingdings" w:hint="default"/>
      </w:rPr>
    </w:lvl>
    <w:lvl w:ilvl="6" w:tplc="04260001" w:tentative="1">
      <w:start w:val="1"/>
      <w:numFmt w:val="bullet"/>
      <w:lvlText w:val=""/>
      <w:lvlJc w:val="left"/>
      <w:pPr>
        <w:ind w:left="5376" w:hanging="360"/>
      </w:pPr>
      <w:rPr>
        <w:rFonts w:ascii="Symbol" w:hAnsi="Symbol" w:hint="default"/>
      </w:rPr>
    </w:lvl>
    <w:lvl w:ilvl="7" w:tplc="04260003" w:tentative="1">
      <w:start w:val="1"/>
      <w:numFmt w:val="bullet"/>
      <w:lvlText w:val="o"/>
      <w:lvlJc w:val="left"/>
      <w:pPr>
        <w:ind w:left="6096" w:hanging="360"/>
      </w:pPr>
      <w:rPr>
        <w:rFonts w:ascii="Courier New" w:hAnsi="Courier New" w:cs="Courier New" w:hint="default"/>
      </w:rPr>
    </w:lvl>
    <w:lvl w:ilvl="8" w:tplc="04260005" w:tentative="1">
      <w:start w:val="1"/>
      <w:numFmt w:val="bullet"/>
      <w:lvlText w:val=""/>
      <w:lvlJc w:val="left"/>
      <w:pPr>
        <w:ind w:left="6816" w:hanging="360"/>
      </w:pPr>
      <w:rPr>
        <w:rFonts w:ascii="Wingdings" w:hAnsi="Wingdings" w:hint="default"/>
      </w:rPr>
    </w:lvl>
  </w:abstractNum>
  <w:abstractNum w:abstractNumId="12" w15:restartNumberingAfterBreak="0">
    <w:nsid w:val="3D257EE5"/>
    <w:multiLevelType w:val="hybridMultilevel"/>
    <w:tmpl w:val="E5187428"/>
    <w:lvl w:ilvl="0" w:tplc="04260001">
      <w:start w:val="1"/>
      <w:numFmt w:val="bullet"/>
      <w:lvlText w:val=""/>
      <w:lvlJc w:val="left"/>
      <w:pPr>
        <w:ind w:left="1056" w:hanging="360"/>
      </w:pPr>
      <w:rPr>
        <w:rFonts w:ascii="Symbol" w:hAnsi="Symbol" w:hint="default"/>
      </w:rPr>
    </w:lvl>
    <w:lvl w:ilvl="1" w:tplc="04260003" w:tentative="1">
      <w:start w:val="1"/>
      <w:numFmt w:val="bullet"/>
      <w:lvlText w:val="o"/>
      <w:lvlJc w:val="left"/>
      <w:pPr>
        <w:ind w:left="1776" w:hanging="360"/>
      </w:pPr>
      <w:rPr>
        <w:rFonts w:ascii="Courier New" w:hAnsi="Courier New" w:cs="Courier New" w:hint="default"/>
      </w:rPr>
    </w:lvl>
    <w:lvl w:ilvl="2" w:tplc="04260005" w:tentative="1">
      <w:start w:val="1"/>
      <w:numFmt w:val="bullet"/>
      <w:lvlText w:val=""/>
      <w:lvlJc w:val="left"/>
      <w:pPr>
        <w:ind w:left="2496" w:hanging="360"/>
      </w:pPr>
      <w:rPr>
        <w:rFonts w:ascii="Wingdings" w:hAnsi="Wingdings" w:hint="default"/>
      </w:rPr>
    </w:lvl>
    <w:lvl w:ilvl="3" w:tplc="04260001" w:tentative="1">
      <w:start w:val="1"/>
      <w:numFmt w:val="bullet"/>
      <w:lvlText w:val=""/>
      <w:lvlJc w:val="left"/>
      <w:pPr>
        <w:ind w:left="3216" w:hanging="360"/>
      </w:pPr>
      <w:rPr>
        <w:rFonts w:ascii="Symbol" w:hAnsi="Symbol" w:hint="default"/>
      </w:rPr>
    </w:lvl>
    <w:lvl w:ilvl="4" w:tplc="04260003" w:tentative="1">
      <w:start w:val="1"/>
      <w:numFmt w:val="bullet"/>
      <w:lvlText w:val="o"/>
      <w:lvlJc w:val="left"/>
      <w:pPr>
        <w:ind w:left="3936" w:hanging="360"/>
      </w:pPr>
      <w:rPr>
        <w:rFonts w:ascii="Courier New" w:hAnsi="Courier New" w:cs="Courier New" w:hint="default"/>
      </w:rPr>
    </w:lvl>
    <w:lvl w:ilvl="5" w:tplc="04260005" w:tentative="1">
      <w:start w:val="1"/>
      <w:numFmt w:val="bullet"/>
      <w:lvlText w:val=""/>
      <w:lvlJc w:val="left"/>
      <w:pPr>
        <w:ind w:left="4656" w:hanging="360"/>
      </w:pPr>
      <w:rPr>
        <w:rFonts w:ascii="Wingdings" w:hAnsi="Wingdings" w:hint="default"/>
      </w:rPr>
    </w:lvl>
    <w:lvl w:ilvl="6" w:tplc="04260001" w:tentative="1">
      <w:start w:val="1"/>
      <w:numFmt w:val="bullet"/>
      <w:lvlText w:val=""/>
      <w:lvlJc w:val="left"/>
      <w:pPr>
        <w:ind w:left="5376" w:hanging="360"/>
      </w:pPr>
      <w:rPr>
        <w:rFonts w:ascii="Symbol" w:hAnsi="Symbol" w:hint="default"/>
      </w:rPr>
    </w:lvl>
    <w:lvl w:ilvl="7" w:tplc="04260003" w:tentative="1">
      <w:start w:val="1"/>
      <w:numFmt w:val="bullet"/>
      <w:lvlText w:val="o"/>
      <w:lvlJc w:val="left"/>
      <w:pPr>
        <w:ind w:left="6096" w:hanging="360"/>
      </w:pPr>
      <w:rPr>
        <w:rFonts w:ascii="Courier New" w:hAnsi="Courier New" w:cs="Courier New" w:hint="default"/>
      </w:rPr>
    </w:lvl>
    <w:lvl w:ilvl="8" w:tplc="04260005" w:tentative="1">
      <w:start w:val="1"/>
      <w:numFmt w:val="bullet"/>
      <w:lvlText w:val=""/>
      <w:lvlJc w:val="left"/>
      <w:pPr>
        <w:ind w:left="6816" w:hanging="360"/>
      </w:pPr>
      <w:rPr>
        <w:rFonts w:ascii="Wingdings" w:hAnsi="Wingdings" w:hint="default"/>
      </w:rPr>
    </w:lvl>
  </w:abstractNum>
  <w:abstractNum w:abstractNumId="13" w15:restartNumberingAfterBreak="0">
    <w:nsid w:val="41C72BE5"/>
    <w:multiLevelType w:val="multilevel"/>
    <w:tmpl w:val="328EED4E"/>
    <w:lvl w:ilvl="0">
      <w:start w:val="9"/>
      <w:numFmt w:val="decimal"/>
      <w:lvlText w:val="%1"/>
      <w:lvlJc w:val="left"/>
      <w:pPr>
        <w:ind w:left="360" w:hanging="360"/>
      </w:pPr>
      <w:rPr>
        <w:rFonts w:cstheme="minorHAnsi" w:hint="default"/>
        <w:i w:val="0"/>
      </w:rPr>
    </w:lvl>
    <w:lvl w:ilvl="1">
      <w:start w:val="1"/>
      <w:numFmt w:val="decimal"/>
      <w:lvlText w:val="%1.%2"/>
      <w:lvlJc w:val="left"/>
      <w:pPr>
        <w:ind w:left="1074" w:hanging="360"/>
      </w:pPr>
      <w:rPr>
        <w:rFonts w:cstheme="minorHAnsi" w:hint="default"/>
        <w:i w:val="0"/>
      </w:rPr>
    </w:lvl>
    <w:lvl w:ilvl="2">
      <w:start w:val="1"/>
      <w:numFmt w:val="decimal"/>
      <w:lvlText w:val="%1.%2.%3"/>
      <w:lvlJc w:val="left"/>
      <w:pPr>
        <w:ind w:left="2148" w:hanging="720"/>
      </w:pPr>
      <w:rPr>
        <w:rFonts w:cstheme="minorHAnsi" w:hint="default"/>
        <w:i w:val="0"/>
      </w:rPr>
    </w:lvl>
    <w:lvl w:ilvl="3">
      <w:start w:val="1"/>
      <w:numFmt w:val="decimal"/>
      <w:lvlText w:val="%1.%2.%3.%4"/>
      <w:lvlJc w:val="left"/>
      <w:pPr>
        <w:ind w:left="2862" w:hanging="720"/>
      </w:pPr>
      <w:rPr>
        <w:rFonts w:cstheme="minorHAnsi" w:hint="default"/>
        <w:i w:val="0"/>
      </w:rPr>
    </w:lvl>
    <w:lvl w:ilvl="4">
      <w:start w:val="1"/>
      <w:numFmt w:val="decimal"/>
      <w:lvlText w:val="%1.%2.%3.%4.%5"/>
      <w:lvlJc w:val="left"/>
      <w:pPr>
        <w:ind w:left="3936" w:hanging="1080"/>
      </w:pPr>
      <w:rPr>
        <w:rFonts w:cstheme="minorHAnsi" w:hint="default"/>
        <w:i w:val="0"/>
      </w:rPr>
    </w:lvl>
    <w:lvl w:ilvl="5">
      <w:start w:val="1"/>
      <w:numFmt w:val="decimal"/>
      <w:lvlText w:val="%1.%2.%3.%4.%5.%6"/>
      <w:lvlJc w:val="left"/>
      <w:pPr>
        <w:ind w:left="4650" w:hanging="1080"/>
      </w:pPr>
      <w:rPr>
        <w:rFonts w:cstheme="minorHAnsi" w:hint="default"/>
        <w:i w:val="0"/>
      </w:rPr>
    </w:lvl>
    <w:lvl w:ilvl="6">
      <w:start w:val="1"/>
      <w:numFmt w:val="decimal"/>
      <w:lvlText w:val="%1.%2.%3.%4.%5.%6.%7"/>
      <w:lvlJc w:val="left"/>
      <w:pPr>
        <w:ind w:left="5724" w:hanging="1440"/>
      </w:pPr>
      <w:rPr>
        <w:rFonts w:cstheme="minorHAnsi" w:hint="default"/>
        <w:i w:val="0"/>
      </w:rPr>
    </w:lvl>
    <w:lvl w:ilvl="7">
      <w:start w:val="1"/>
      <w:numFmt w:val="decimal"/>
      <w:lvlText w:val="%1.%2.%3.%4.%5.%6.%7.%8"/>
      <w:lvlJc w:val="left"/>
      <w:pPr>
        <w:ind w:left="6438" w:hanging="1440"/>
      </w:pPr>
      <w:rPr>
        <w:rFonts w:cstheme="minorHAnsi" w:hint="default"/>
        <w:i w:val="0"/>
      </w:rPr>
    </w:lvl>
    <w:lvl w:ilvl="8">
      <w:start w:val="1"/>
      <w:numFmt w:val="decimal"/>
      <w:lvlText w:val="%1.%2.%3.%4.%5.%6.%7.%8.%9"/>
      <w:lvlJc w:val="left"/>
      <w:pPr>
        <w:ind w:left="7152" w:hanging="1440"/>
      </w:pPr>
      <w:rPr>
        <w:rFonts w:cstheme="minorHAnsi" w:hint="default"/>
        <w:i w:val="0"/>
      </w:rPr>
    </w:lvl>
  </w:abstractNum>
  <w:abstractNum w:abstractNumId="14" w15:restartNumberingAfterBreak="0">
    <w:nsid w:val="4896634B"/>
    <w:multiLevelType w:val="multilevel"/>
    <w:tmpl w:val="AA0AAE08"/>
    <w:lvl w:ilvl="0">
      <w:start w:val="1"/>
      <w:numFmt w:val="decimal"/>
      <w:lvlText w:val="%1."/>
      <w:lvlJc w:val="left"/>
      <w:pPr>
        <w:ind w:left="360" w:hanging="360"/>
      </w:pPr>
      <w:rPr>
        <w:b w:val="0"/>
        <w:bCs w:val="0"/>
        <w:i w:val="0"/>
        <w:iCs w:val="0"/>
      </w:rPr>
    </w:lvl>
    <w:lvl w:ilvl="1">
      <w:start w:val="1"/>
      <w:numFmt w:val="decimal"/>
      <w:lvlText w:val="%1.%2."/>
      <w:lvlJc w:val="left"/>
      <w:pPr>
        <w:ind w:left="360" w:hanging="360"/>
      </w:pPr>
      <w:rPr>
        <w:b w:val="0"/>
        <w:bCs/>
        <w:i w:val="0"/>
      </w:rPr>
    </w:lvl>
    <w:lvl w:ilvl="2">
      <w:start w:val="1"/>
      <w:numFmt w:val="bullet"/>
      <w:lvlText w:val=""/>
      <w:lvlJc w:val="left"/>
      <w:pPr>
        <w:ind w:left="1571"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C15197D"/>
    <w:multiLevelType w:val="multilevel"/>
    <w:tmpl w:val="26644D9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53F05D5A"/>
    <w:multiLevelType w:val="multilevel"/>
    <w:tmpl w:val="3D30DD84"/>
    <w:lvl w:ilvl="0">
      <w:start w:val="1"/>
      <w:numFmt w:val="decimal"/>
      <w:lvlText w:val="%1."/>
      <w:lvlJc w:val="left"/>
      <w:pPr>
        <w:ind w:left="504" w:hanging="504"/>
      </w:pPr>
      <w:rPr>
        <w:rFonts w:hint="default"/>
      </w:rPr>
    </w:lvl>
    <w:lvl w:ilvl="1">
      <w:start w:val="1"/>
      <w:numFmt w:val="decimal"/>
      <w:lvlText w:val="%1.%2."/>
      <w:lvlJc w:val="left"/>
      <w:pPr>
        <w:ind w:left="1032" w:hanging="504"/>
      </w:pPr>
      <w:rPr>
        <w:rFonts w:hint="default"/>
      </w:rPr>
    </w:lvl>
    <w:lvl w:ilvl="2">
      <w:start w:val="2"/>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17" w15:restartNumberingAfterBreak="0">
    <w:nsid w:val="618D1694"/>
    <w:multiLevelType w:val="multilevel"/>
    <w:tmpl w:val="AB82453C"/>
    <w:lvl w:ilvl="0">
      <w:start w:val="1"/>
      <w:numFmt w:val="decimal"/>
      <w:lvlText w:val="%1"/>
      <w:lvlJc w:val="left"/>
      <w:pPr>
        <w:ind w:left="360" w:hanging="360"/>
      </w:pPr>
      <w:rPr>
        <w:rFonts w:hint="default"/>
      </w:rPr>
    </w:lvl>
    <w:lvl w:ilvl="1">
      <w:start w:val="1"/>
      <w:numFmt w:val="decimal"/>
      <w:lvlText w:val="%1.%2"/>
      <w:lvlJc w:val="left"/>
      <w:pPr>
        <w:ind w:left="1416" w:hanging="360"/>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9888" w:hanging="1440"/>
      </w:pPr>
      <w:rPr>
        <w:rFonts w:hint="default"/>
      </w:rPr>
    </w:lvl>
  </w:abstractNum>
  <w:abstractNum w:abstractNumId="18" w15:restartNumberingAfterBreak="0">
    <w:nsid w:val="6AC607D6"/>
    <w:multiLevelType w:val="multilevel"/>
    <w:tmpl w:val="BA587034"/>
    <w:lvl w:ilvl="0">
      <w:start w:val="9"/>
      <w:numFmt w:val="decimal"/>
      <w:lvlText w:val="%1"/>
      <w:lvlJc w:val="left"/>
      <w:pPr>
        <w:ind w:left="360" w:hanging="360"/>
      </w:pPr>
      <w:rPr>
        <w:rFonts w:cstheme="minorHAnsi" w:hint="default"/>
        <w:i w:val="0"/>
      </w:rPr>
    </w:lvl>
    <w:lvl w:ilvl="1">
      <w:start w:val="2"/>
      <w:numFmt w:val="decimal"/>
      <w:lvlText w:val="%1.%2"/>
      <w:lvlJc w:val="left"/>
      <w:pPr>
        <w:ind w:left="720" w:hanging="360"/>
      </w:pPr>
      <w:rPr>
        <w:rFonts w:cstheme="minorHAnsi" w:hint="default"/>
        <w:i w:val="0"/>
      </w:rPr>
    </w:lvl>
    <w:lvl w:ilvl="2">
      <w:start w:val="1"/>
      <w:numFmt w:val="decimal"/>
      <w:lvlText w:val="%1.%2.%3"/>
      <w:lvlJc w:val="left"/>
      <w:pPr>
        <w:ind w:left="1440" w:hanging="720"/>
      </w:pPr>
      <w:rPr>
        <w:rFonts w:cstheme="minorHAnsi" w:hint="default"/>
        <w:i w:val="0"/>
      </w:rPr>
    </w:lvl>
    <w:lvl w:ilvl="3">
      <w:start w:val="1"/>
      <w:numFmt w:val="decimal"/>
      <w:lvlText w:val="%1.%2.%3.%4"/>
      <w:lvlJc w:val="left"/>
      <w:pPr>
        <w:ind w:left="1800" w:hanging="720"/>
      </w:pPr>
      <w:rPr>
        <w:rFonts w:cstheme="minorHAnsi" w:hint="default"/>
        <w:i w:val="0"/>
      </w:rPr>
    </w:lvl>
    <w:lvl w:ilvl="4">
      <w:start w:val="1"/>
      <w:numFmt w:val="decimal"/>
      <w:lvlText w:val="%1.%2.%3.%4.%5"/>
      <w:lvlJc w:val="left"/>
      <w:pPr>
        <w:ind w:left="2520" w:hanging="1080"/>
      </w:pPr>
      <w:rPr>
        <w:rFonts w:cstheme="minorHAnsi" w:hint="default"/>
        <w:i w:val="0"/>
      </w:rPr>
    </w:lvl>
    <w:lvl w:ilvl="5">
      <w:start w:val="1"/>
      <w:numFmt w:val="decimal"/>
      <w:lvlText w:val="%1.%2.%3.%4.%5.%6"/>
      <w:lvlJc w:val="left"/>
      <w:pPr>
        <w:ind w:left="2880" w:hanging="1080"/>
      </w:pPr>
      <w:rPr>
        <w:rFonts w:cstheme="minorHAnsi" w:hint="default"/>
        <w:i w:val="0"/>
      </w:rPr>
    </w:lvl>
    <w:lvl w:ilvl="6">
      <w:start w:val="1"/>
      <w:numFmt w:val="decimal"/>
      <w:lvlText w:val="%1.%2.%3.%4.%5.%6.%7"/>
      <w:lvlJc w:val="left"/>
      <w:pPr>
        <w:ind w:left="3600" w:hanging="1440"/>
      </w:pPr>
      <w:rPr>
        <w:rFonts w:cstheme="minorHAnsi" w:hint="default"/>
        <w:i w:val="0"/>
      </w:rPr>
    </w:lvl>
    <w:lvl w:ilvl="7">
      <w:start w:val="1"/>
      <w:numFmt w:val="decimal"/>
      <w:lvlText w:val="%1.%2.%3.%4.%5.%6.%7.%8"/>
      <w:lvlJc w:val="left"/>
      <w:pPr>
        <w:ind w:left="3960" w:hanging="1440"/>
      </w:pPr>
      <w:rPr>
        <w:rFonts w:cstheme="minorHAnsi" w:hint="default"/>
        <w:i w:val="0"/>
      </w:rPr>
    </w:lvl>
    <w:lvl w:ilvl="8">
      <w:start w:val="1"/>
      <w:numFmt w:val="decimal"/>
      <w:lvlText w:val="%1.%2.%3.%4.%5.%6.%7.%8.%9"/>
      <w:lvlJc w:val="left"/>
      <w:pPr>
        <w:ind w:left="4320" w:hanging="1440"/>
      </w:pPr>
      <w:rPr>
        <w:rFonts w:cstheme="minorHAnsi" w:hint="default"/>
        <w:i w:val="0"/>
      </w:rPr>
    </w:lvl>
  </w:abstractNum>
  <w:abstractNum w:abstractNumId="19" w15:restartNumberingAfterBreak="0">
    <w:nsid w:val="6B5B422A"/>
    <w:multiLevelType w:val="hybridMultilevel"/>
    <w:tmpl w:val="76D43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0F51E3"/>
    <w:multiLevelType w:val="hybridMultilevel"/>
    <w:tmpl w:val="619AE11C"/>
    <w:lvl w:ilvl="0" w:tplc="7B1EA00A">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995754"/>
    <w:multiLevelType w:val="multilevel"/>
    <w:tmpl w:val="4972F094"/>
    <w:lvl w:ilvl="0">
      <w:start w:val="9"/>
      <w:numFmt w:val="decimal"/>
      <w:lvlText w:val="%1."/>
      <w:lvlJc w:val="left"/>
      <w:pPr>
        <w:ind w:left="360" w:hanging="360"/>
      </w:pPr>
      <w:rPr>
        <w:rFonts w:cstheme="minorHAnsi" w:hint="default"/>
        <w:i w:val="0"/>
      </w:rPr>
    </w:lvl>
    <w:lvl w:ilvl="1">
      <w:start w:val="2"/>
      <w:numFmt w:val="decimal"/>
      <w:lvlText w:val="%1.%2."/>
      <w:lvlJc w:val="left"/>
      <w:pPr>
        <w:ind w:left="360" w:hanging="360"/>
      </w:pPr>
      <w:rPr>
        <w:rFonts w:cstheme="minorHAnsi" w:hint="default"/>
        <w:i w:val="0"/>
      </w:rPr>
    </w:lvl>
    <w:lvl w:ilvl="2">
      <w:start w:val="1"/>
      <w:numFmt w:val="decimal"/>
      <w:lvlText w:val="%1.%2.%3."/>
      <w:lvlJc w:val="left"/>
      <w:pPr>
        <w:ind w:left="720" w:hanging="720"/>
      </w:pPr>
      <w:rPr>
        <w:rFonts w:cstheme="minorHAnsi" w:hint="default"/>
        <w:i w:val="0"/>
      </w:rPr>
    </w:lvl>
    <w:lvl w:ilvl="3">
      <w:start w:val="1"/>
      <w:numFmt w:val="decimal"/>
      <w:lvlText w:val="%1.%2.%3.%4."/>
      <w:lvlJc w:val="left"/>
      <w:pPr>
        <w:ind w:left="720" w:hanging="720"/>
      </w:pPr>
      <w:rPr>
        <w:rFonts w:cstheme="minorHAnsi" w:hint="default"/>
        <w:i w:val="0"/>
      </w:rPr>
    </w:lvl>
    <w:lvl w:ilvl="4">
      <w:start w:val="1"/>
      <w:numFmt w:val="decimal"/>
      <w:lvlText w:val="%1.%2.%3.%4.%5."/>
      <w:lvlJc w:val="left"/>
      <w:pPr>
        <w:ind w:left="1080" w:hanging="1080"/>
      </w:pPr>
      <w:rPr>
        <w:rFonts w:cstheme="minorHAnsi" w:hint="default"/>
        <w:i w:val="0"/>
      </w:rPr>
    </w:lvl>
    <w:lvl w:ilvl="5">
      <w:start w:val="1"/>
      <w:numFmt w:val="decimal"/>
      <w:lvlText w:val="%1.%2.%3.%4.%5.%6."/>
      <w:lvlJc w:val="left"/>
      <w:pPr>
        <w:ind w:left="1080" w:hanging="1080"/>
      </w:pPr>
      <w:rPr>
        <w:rFonts w:cstheme="minorHAnsi" w:hint="default"/>
        <w:i w:val="0"/>
      </w:rPr>
    </w:lvl>
    <w:lvl w:ilvl="6">
      <w:start w:val="1"/>
      <w:numFmt w:val="decimal"/>
      <w:lvlText w:val="%1.%2.%3.%4.%5.%6.%7."/>
      <w:lvlJc w:val="left"/>
      <w:pPr>
        <w:ind w:left="1440" w:hanging="1440"/>
      </w:pPr>
      <w:rPr>
        <w:rFonts w:cstheme="minorHAnsi" w:hint="default"/>
        <w:i w:val="0"/>
      </w:rPr>
    </w:lvl>
    <w:lvl w:ilvl="7">
      <w:start w:val="1"/>
      <w:numFmt w:val="decimal"/>
      <w:lvlText w:val="%1.%2.%3.%4.%5.%6.%7.%8."/>
      <w:lvlJc w:val="left"/>
      <w:pPr>
        <w:ind w:left="1440" w:hanging="1440"/>
      </w:pPr>
      <w:rPr>
        <w:rFonts w:cstheme="minorHAnsi" w:hint="default"/>
        <w:i w:val="0"/>
      </w:rPr>
    </w:lvl>
    <w:lvl w:ilvl="8">
      <w:start w:val="1"/>
      <w:numFmt w:val="decimal"/>
      <w:lvlText w:val="%1.%2.%3.%4.%5.%6.%7.%8.%9."/>
      <w:lvlJc w:val="left"/>
      <w:pPr>
        <w:ind w:left="1800" w:hanging="1800"/>
      </w:pPr>
      <w:rPr>
        <w:rFonts w:cstheme="minorHAnsi" w:hint="default"/>
        <w:i w:val="0"/>
      </w:rPr>
    </w:lvl>
  </w:abstractNum>
  <w:abstractNum w:abstractNumId="22" w15:restartNumberingAfterBreak="0">
    <w:nsid w:val="7D405337"/>
    <w:multiLevelType w:val="hybridMultilevel"/>
    <w:tmpl w:val="68B68FF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375006189">
    <w:abstractNumId w:val="6"/>
  </w:num>
  <w:num w:numId="2" w16cid:durableId="771435376">
    <w:abstractNumId w:val="5"/>
  </w:num>
  <w:num w:numId="3" w16cid:durableId="450323763">
    <w:abstractNumId w:val="2"/>
  </w:num>
  <w:num w:numId="4" w16cid:durableId="1494569584">
    <w:abstractNumId w:val="1"/>
  </w:num>
  <w:num w:numId="5" w16cid:durableId="674577465">
    <w:abstractNumId w:val="10"/>
  </w:num>
  <w:num w:numId="6" w16cid:durableId="2129473459">
    <w:abstractNumId w:val="7"/>
  </w:num>
  <w:num w:numId="7" w16cid:durableId="1628006786">
    <w:abstractNumId w:val="20"/>
  </w:num>
  <w:num w:numId="8" w16cid:durableId="238173665">
    <w:abstractNumId w:val="19"/>
  </w:num>
  <w:num w:numId="9" w16cid:durableId="2039578120">
    <w:abstractNumId w:val="0"/>
  </w:num>
  <w:num w:numId="10" w16cid:durableId="1347713905">
    <w:abstractNumId w:val="8"/>
  </w:num>
  <w:num w:numId="11" w16cid:durableId="1576430684">
    <w:abstractNumId w:val="14"/>
  </w:num>
  <w:num w:numId="12" w16cid:durableId="1907566036">
    <w:abstractNumId w:val="22"/>
  </w:num>
  <w:num w:numId="13" w16cid:durableId="1628123243">
    <w:abstractNumId w:val="12"/>
  </w:num>
  <w:num w:numId="14" w16cid:durableId="1577204549">
    <w:abstractNumId w:val="4"/>
  </w:num>
  <w:num w:numId="15" w16cid:durableId="679938209">
    <w:abstractNumId w:val="11"/>
  </w:num>
  <w:num w:numId="16" w16cid:durableId="1480999196">
    <w:abstractNumId w:val="15"/>
  </w:num>
  <w:num w:numId="17" w16cid:durableId="1768766329">
    <w:abstractNumId w:val="16"/>
  </w:num>
  <w:num w:numId="18" w16cid:durableId="836577258">
    <w:abstractNumId w:val="17"/>
  </w:num>
  <w:num w:numId="19" w16cid:durableId="1380085140">
    <w:abstractNumId w:val="9"/>
  </w:num>
  <w:num w:numId="20" w16cid:durableId="237129643">
    <w:abstractNumId w:val="3"/>
  </w:num>
  <w:num w:numId="21" w16cid:durableId="213201897">
    <w:abstractNumId w:val="18"/>
  </w:num>
  <w:num w:numId="22" w16cid:durableId="1332103333">
    <w:abstractNumId w:val="21"/>
  </w:num>
  <w:num w:numId="23" w16cid:durableId="1070344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39"/>
    <w:rsid w:val="00006942"/>
    <w:rsid w:val="00027DA0"/>
    <w:rsid w:val="00033E88"/>
    <w:rsid w:val="00036D77"/>
    <w:rsid w:val="0004065A"/>
    <w:rsid w:val="000546E1"/>
    <w:rsid w:val="00057ED3"/>
    <w:rsid w:val="000632DD"/>
    <w:rsid w:val="000A463E"/>
    <w:rsid w:val="000B5569"/>
    <w:rsid w:val="000D0455"/>
    <w:rsid w:val="000D3A67"/>
    <w:rsid w:val="000D5796"/>
    <w:rsid w:val="000D6B6F"/>
    <w:rsid w:val="000D6D6D"/>
    <w:rsid w:val="000E4452"/>
    <w:rsid w:val="00111C56"/>
    <w:rsid w:val="0012454C"/>
    <w:rsid w:val="0012781C"/>
    <w:rsid w:val="00131B3D"/>
    <w:rsid w:val="001345C0"/>
    <w:rsid w:val="00150F88"/>
    <w:rsid w:val="00151B59"/>
    <w:rsid w:val="00155280"/>
    <w:rsid w:val="001650B8"/>
    <w:rsid w:val="001932C0"/>
    <w:rsid w:val="001C26DF"/>
    <w:rsid w:val="001F13DC"/>
    <w:rsid w:val="001F51EC"/>
    <w:rsid w:val="00200055"/>
    <w:rsid w:val="0020085A"/>
    <w:rsid w:val="00224325"/>
    <w:rsid w:val="00240437"/>
    <w:rsid w:val="0025665E"/>
    <w:rsid w:val="0028258D"/>
    <w:rsid w:val="002849DC"/>
    <w:rsid w:val="002B393F"/>
    <w:rsid w:val="002B7CD4"/>
    <w:rsid w:val="002C1DF5"/>
    <w:rsid w:val="002C601D"/>
    <w:rsid w:val="002D6D2A"/>
    <w:rsid w:val="002F5D52"/>
    <w:rsid w:val="00307690"/>
    <w:rsid w:val="003172D9"/>
    <w:rsid w:val="00350192"/>
    <w:rsid w:val="00353654"/>
    <w:rsid w:val="00363B35"/>
    <w:rsid w:val="00377EA1"/>
    <w:rsid w:val="003836A3"/>
    <w:rsid w:val="00390821"/>
    <w:rsid w:val="003A5586"/>
    <w:rsid w:val="003A735D"/>
    <w:rsid w:val="003B67DB"/>
    <w:rsid w:val="003D40CD"/>
    <w:rsid w:val="003E34DB"/>
    <w:rsid w:val="003E4AD0"/>
    <w:rsid w:val="00401EC0"/>
    <w:rsid w:val="00402332"/>
    <w:rsid w:val="00403C55"/>
    <w:rsid w:val="0040730F"/>
    <w:rsid w:val="00407337"/>
    <w:rsid w:val="00417D9B"/>
    <w:rsid w:val="00430D4D"/>
    <w:rsid w:val="00434B72"/>
    <w:rsid w:val="0046588B"/>
    <w:rsid w:val="00470058"/>
    <w:rsid w:val="004753A2"/>
    <w:rsid w:val="004759C0"/>
    <w:rsid w:val="004822FF"/>
    <w:rsid w:val="00482C81"/>
    <w:rsid w:val="004856F4"/>
    <w:rsid w:val="00493AEE"/>
    <w:rsid w:val="004A5EBD"/>
    <w:rsid w:val="004A701C"/>
    <w:rsid w:val="004B2271"/>
    <w:rsid w:val="004C3BED"/>
    <w:rsid w:val="004E7213"/>
    <w:rsid w:val="005025FF"/>
    <w:rsid w:val="005233F6"/>
    <w:rsid w:val="005300E0"/>
    <w:rsid w:val="00542D91"/>
    <w:rsid w:val="005468C8"/>
    <w:rsid w:val="00592BCF"/>
    <w:rsid w:val="005A088D"/>
    <w:rsid w:val="005B3EC6"/>
    <w:rsid w:val="005B5140"/>
    <w:rsid w:val="005B79B6"/>
    <w:rsid w:val="005C538B"/>
    <w:rsid w:val="005D0756"/>
    <w:rsid w:val="005D4C11"/>
    <w:rsid w:val="005E10ED"/>
    <w:rsid w:val="005E1120"/>
    <w:rsid w:val="005E3534"/>
    <w:rsid w:val="005E4DDE"/>
    <w:rsid w:val="00613583"/>
    <w:rsid w:val="006216D1"/>
    <w:rsid w:val="00626EA3"/>
    <w:rsid w:val="006314BD"/>
    <w:rsid w:val="006352D5"/>
    <w:rsid w:val="00643FC2"/>
    <w:rsid w:val="006730A3"/>
    <w:rsid w:val="00686A49"/>
    <w:rsid w:val="006C0DC6"/>
    <w:rsid w:val="006D480A"/>
    <w:rsid w:val="006E5312"/>
    <w:rsid w:val="006E5BB4"/>
    <w:rsid w:val="006F37C7"/>
    <w:rsid w:val="006F42BD"/>
    <w:rsid w:val="006F477B"/>
    <w:rsid w:val="00700A91"/>
    <w:rsid w:val="0070221B"/>
    <w:rsid w:val="00704AE5"/>
    <w:rsid w:val="00710FC0"/>
    <w:rsid w:val="00716176"/>
    <w:rsid w:val="00720D9E"/>
    <w:rsid w:val="00732C08"/>
    <w:rsid w:val="00742A74"/>
    <w:rsid w:val="007753C9"/>
    <w:rsid w:val="00780701"/>
    <w:rsid w:val="007954AC"/>
    <w:rsid w:val="007A17E9"/>
    <w:rsid w:val="007D1C5F"/>
    <w:rsid w:val="007E77E2"/>
    <w:rsid w:val="007F74A8"/>
    <w:rsid w:val="00817D85"/>
    <w:rsid w:val="0082385E"/>
    <w:rsid w:val="008351E5"/>
    <w:rsid w:val="00836428"/>
    <w:rsid w:val="00850481"/>
    <w:rsid w:val="00852CC5"/>
    <w:rsid w:val="00864669"/>
    <w:rsid w:val="00865785"/>
    <w:rsid w:val="00865B55"/>
    <w:rsid w:val="00884337"/>
    <w:rsid w:val="00887576"/>
    <w:rsid w:val="008B52B4"/>
    <w:rsid w:val="008C077A"/>
    <w:rsid w:val="008C2B51"/>
    <w:rsid w:val="008D4A50"/>
    <w:rsid w:val="008E6E9F"/>
    <w:rsid w:val="008F1F66"/>
    <w:rsid w:val="009203E8"/>
    <w:rsid w:val="0093419C"/>
    <w:rsid w:val="00936879"/>
    <w:rsid w:val="00936B54"/>
    <w:rsid w:val="00942AB2"/>
    <w:rsid w:val="009531A5"/>
    <w:rsid w:val="0095498E"/>
    <w:rsid w:val="0097288F"/>
    <w:rsid w:val="0098307C"/>
    <w:rsid w:val="00997DF7"/>
    <w:rsid w:val="009A11D2"/>
    <w:rsid w:val="009C6730"/>
    <w:rsid w:val="009F0012"/>
    <w:rsid w:val="009F0374"/>
    <w:rsid w:val="00A22B10"/>
    <w:rsid w:val="00A411AC"/>
    <w:rsid w:val="00A511A5"/>
    <w:rsid w:val="00A65083"/>
    <w:rsid w:val="00A966E1"/>
    <w:rsid w:val="00AA144F"/>
    <w:rsid w:val="00AA4D97"/>
    <w:rsid w:val="00AB2BC6"/>
    <w:rsid w:val="00AE3817"/>
    <w:rsid w:val="00AF1128"/>
    <w:rsid w:val="00AF1F61"/>
    <w:rsid w:val="00B05F93"/>
    <w:rsid w:val="00B31E41"/>
    <w:rsid w:val="00B34E89"/>
    <w:rsid w:val="00B35075"/>
    <w:rsid w:val="00B4689A"/>
    <w:rsid w:val="00B566A2"/>
    <w:rsid w:val="00B607A9"/>
    <w:rsid w:val="00B71971"/>
    <w:rsid w:val="00B75572"/>
    <w:rsid w:val="00B81700"/>
    <w:rsid w:val="00B847D2"/>
    <w:rsid w:val="00B94090"/>
    <w:rsid w:val="00BA444D"/>
    <w:rsid w:val="00BA47EC"/>
    <w:rsid w:val="00BD3369"/>
    <w:rsid w:val="00BF006B"/>
    <w:rsid w:val="00BF52D2"/>
    <w:rsid w:val="00C30F04"/>
    <w:rsid w:val="00C31E1A"/>
    <w:rsid w:val="00C32D33"/>
    <w:rsid w:val="00C42170"/>
    <w:rsid w:val="00C55BC8"/>
    <w:rsid w:val="00C66C49"/>
    <w:rsid w:val="00C85B6B"/>
    <w:rsid w:val="00C94D52"/>
    <w:rsid w:val="00CA5BA0"/>
    <w:rsid w:val="00CA633C"/>
    <w:rsid w:val="00CB7EF5"/>
    <w:rsid w:val="00CD5007"/>
    <w:rsid w:val="00CE040F"/>
    <w:rsid w:val="00CE48AD"/>
    <w:rsid w:val="00D07340"/>
    <w:rsid w:val="00D17A17"/>
    <w:rsid w:val="00D27E74"/>
    <w:rsid w:val="00D36ED9"/>
    <w:rsid w:val="00D449A0"/>
    <w:rsid w:val="00D478A4"/>
    <w:rsid w:val="00D62C98"/>
    <w:rsid w:val="00D71B0A"/>
    <w:rsid w:val="00D71ED6"/>
    <w:rsid w:val="00D74D83"/>
    <w:rsid w:val="00D84BAA"/>
    <w:rsid w:val="00D870EE"/>
    <w:rsid w:val="00DA1DD0"/>
    <w:rsid w:val="00DA2E9D"/>
    <w:rsid w:val="00DB4AA9"/>
    <w:rsid w:val="00DB7C30"/>
    <w:rsid w:val="00DD2A39"/>
    <w:rsid w:val="00DE1255"/>
    <w:rsid w:val="00DF0AC7"/>
    <w:rsid w:val="00E1258D"/>
    <w:rsid w:val="00E137E5"/>
    <w:rsid w:val="00E13F60"/>
    <w:rsid w:val="00E47274"/>
    <w:rsid w:val="00E47736"/>
    <w:rsid w:val="00E52A15"/>
    <w:rsid w:val="00E6018E"/>
    <w:rsid w:val="00E63101"/>
    <w:rsid w:val="00E65521"/>
    <w:rsid w:val="00E80E18"/>
    <w:rsid w:val="00E824A6"/>
    <w:rsid w:val="00E837E5"/>
    <w:rsid w:val="00EA21F0"/>
    <w:rsid w:val="00EA3B13"/>
    <w:rsid w:val="00ED2E12"/>
    <w:rsid w:val="00ED40B7"/>
    <w:rsid w:val="00ED6B70"/>
    <w:rsid w:val="00EE153A"/>
    <w:rsid w:val="00EF5632"/>
    <w:rsid w:val="00F01FDF"/>
    <w:rsid w:val="00F0250C"/>
    <w:rsid w:val="00F02B88"/>
    <w:rsid w:val="00F07568"/>
    <w:rsid w:val="00F13C21"/>
    <w:rsid w:val="00F154B0"/>
    <w:rsid w:val="00F2042C"/>
    <w:rsid w:val="00F234A2"/>
    <w:rsid w:val="00F452C0"/>
    <w:rsid w:val="00F621E5"/>
    <w:rsid w:val="00F70483"/>
    <w:rsid w:val="00F9697F"/>
    <w:rsid w:val="00FA4EAB"/>
    <w:rsid w:val="00FA545C"/>
    <w:rsid w:val="00FA683E"/>
    <w:rsid w:val="00FB22C3"/>
    <w:rsid w:val="00FB63B3"/>
    <w:rsid w:val="00FC5435"/>
    <w:rsid w:val="00FE2AED"/>
    <w:rsid w:val="00FF3E63"/>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E335"/>
  <w15:chartTrackingRefBased/>
  <w15:docId w15:val="{253A4685-8500-4F94-9B7C-5AB8F2F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076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865B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FB22C3"/>
    <w:pPr>
      <w:spacing w:before="120" w:line="240" w:lineRule="exact"/>
      <w:ind w:firstLine="720"/>
      <w:jc w:val="both"/>
    </w:pPr>
    <w:rPr>
      <w:rFonts w:ascii="Verdana" w:eastAsia="Times New Roman" w:hAnsi="Verdana" w:cs="Times New Roman"/>
      <w:sz w:val="20"/>
      <w:szCs w:val="20"/>
      <w:lang w:val="en-US"/>
    </w:rPr>
  </w:style>
  <w:style w:type="character" w:customStyle="1" w:styleId="Virsraksts1Rakstz">
    <w:name w:val="Virsraksts 1 Rakstz."/>
    <w:basedOn w:val="Noklusjumarindkopasfonts"/>
    <w:link w:val="Virsraksts1"/>
    <w:uiPriority w:val="9"/>
    <w:rsid w:val="00307690"/>
    <w:rPr>
      <w:rFonts w:asciiTheme="majorHAnsi" w:eastAsiaTheme="majorEastAsia" w:hAnsiTheme="majorHAnsi" w:cstheme="majorBidi"/>
      <w:color w:val="2F5496" w:themeColor="accent1" w:themeShade="BF"/>
      <w:sz w:val="32"/>
      <w:szCs w:val="32"/>
    </w:rPr>
  </w:style>
  <w:style w:type="paragraph" w:styleId="Parakstszemobjekta">
    <w:name w:val="caption"/>
    <w:basedOn w:val="Parasts"/>
    <w:uiPriority w:val="99"/>
    <w:semiHidden/>
    <w:unhideWhenUsed/>
    <w:qFormat/>
    <w:rsid w:val="005E3534"/>
    <w:pPr>
      <w:spacing w:after="0" w:line="240" w:lineRule="auto"/>
      <w:jc w:val="center"/>
    </w:pPr>
    <w:rPr>
      <w:rFonts w:ascii="Calibri" w:hAnsi="Calibri" w:cs="Calibri"/>
      <w:sz w:val="20"/>
      <w:szCs w:val="20"/>
    </w:rPr>
  </w:style>
  <w:style w:type="paragraph" w:styleId="Sarakstarindkopa">
    <w:name w:val="List Paragraph"/>
    <w:aliases w:val="Strip,Attēlu numeracija,Normal bullet 2,Bullet list,2,H&amp;P List Paragraph,Saraksta rindkopa2,Párrafo de lista"/>
    <w:basedOn w:val="Parasts"/>
    <w:link w:val="SarakstarindkopaRakstz"/>
    <w:uiPriority w:val="34"/>
    <w:qFormat/>
    <w:rsid w:val="00FE2AED"/>
    <w:pPr>
      <w:ind w:left="720"/>
      <w:contextualSpacing/>
    </w:pPr>
  </w:style>
  <w:style w:type="character" w:customStyle="1" w:styleId="Virsraksts2Rakstz">
    <w:name w:val="Virsraksts 2 Rakstz."/>
    <w:basedOn w:val="Noklusjumarindkopasfonts"/>
    <w:link w:val="Virsraksts2"/>
    <w:uiPriority w:val="9"/>
    <w:semiHidden/>
    <w:rsid w:val="00865B55"/>
    <w:rPr>
      <w:rFonts w:asciiTheme="majorHAnsi" w:eastAsiaTheme="majorEastAsia" w:hAnsiTheme="majorHAnsi" w:cstheme="majorBidi"/>
      <w:color w:val="2F5496" w:themeColor="accent1" w:themeShade="BF"/>
      <w:sz w:val="26"/>
      <w:szCs w:val="26"/>
    </w:rPr>
  </w:style>
  <w:style w:type="character" w:customStyle="1" w:styleId="SarakstarindkopaRakstz">
    <w:name w:val="Saraksta rindkopa Rakstz."/>
    <w:aliases w:val="Strip Rakstz.,Attēlu numeracija Rakstz.,Normal bullet 2 Rakstz.,Bullet list Rakstz.,2 Rakstz.,H&amp;P List Paragraph Rakstz.,Saraksta rindkopa2 Rakstz.,Párrafo de lista Rakstz."/>
    <w:link w:val="Sarakstarindkopa"/>
    <w:uiPriority w:val="34"/>
    <w:qFormat/>
    <w:locked/>
    <w:rsid w:val="00430D4D"/>
  </w:style>
  <w:style w:type="character" w:styleId="Komentraatsauce">
    <w:name w:val="annotation reference"/>
    <w:rsid w:val="00DB7C30"/>
    <w:rPr>
      <w:sz w:val="16"/>
      <w:szCs w:val="16"/>
    </w:rPr>
  </w:style>
  <w:style w:type="paragraph" w:styleId="Komentrateksts">
    <w:name w:val="annotation text"/>
    <w:basedOn w:val="Parasts"/>
    <w:link w:val="KomentratekstsRakstz"/>
    <w:rsid w:val="00DB7C30"/>
    <w:pPr>
      <w:spacing w:after="0" w:line="240" w:lineRule="auto"/>
    </w:pPr>
    <w:rPr>
      <w:rFonts w:ascii="Times New Roman" w:eastAsia="Times New Roman" w:hAnsi="Times New Roman" w:cs="Arial"/>
      <w:sz w:val="20"/>
      <w:szCs w:val="20"/>
    </w:rPr>
  </w:style>
  <w:style w:type="character" w:customStyle="1" w:styleId="KomentratekstsRakstz">
    <w:name w:val="Komentāra teksts Rakstz."/>
    <w:basedOn w:val="Noklusjumarindkopasfonts"/>
    <w:link w:val="Komentrateksts"/>
    <w:rsid w:val="00DB7C30"/>
    <w:rPr>
      <w:rFonts w:ascii="Times New Roman" w:eastAsia="Times New Roman" w:hAnsi="Times New Roman" w:cs="Arial"/>
      <w:sz w:val="20"/>
      <w:szCs w:val="20"/>
    </w:rPr>
  </w:style>
  <w:style w:type="character" w:styleId="Lappusesnumurs">
    <w:name w:val="page number"/>
    <w:basedOn w:val="Noklusjumarindkopasfonts"/>
    <w:rsid w:val="006314BD"/>
  </w:style>
  <w:style w:type="paragraph" w:customStyle="1" w:styleId="Level1">
    <w:name w:val="Level1"/>
    <w:basedOn w:val="Parasts"/>
    <w:rsid w:val="00DE1255"/>
    <w:pPr>
      <w:suppressAutoHyphens/>
      <w:autoSpaceDN w:val="0"/>
      <w:spacing w:after="200" w:line="276" w:lineRule="auto"/>
      <w:ind w:left="567" w:hanging="567"/>
      <w:jc w:val="both"/>
      <w:textAlignment w:val="baseline"/>
    </w:pPr>
    <w:rPr>
      <w:rFonts w:ascii="Arial" w:eastAsia="Arial" w:hAnsi="Arial" w:cs="Arial"/>
      <w:kern w:val="3"/>
    </w:rPr>
  </w:style>
  <w:style w:type="character" w:styleId="Hipersaite">
    <w:name w:val="Hyperlink"/>
    <w:uiPriority w:val="99"/>
    <w:qFormat/>
    <w:rsid w:val="0020085A"/>
    <w:rPr>
      <w:color w:val="0000FF"/>
      <w:u w:val="single"/>
    </w:rPr>
  </w:style>
  <w:style w:type="character" w:styleId="Izmantotahipersaite">
    <w:name w:val="FollowedHyperlink"/>
    <w:basedOn w:val="Noklusjumarindkopasfonts"/>
    <w:uiPriority w:val="99"/>
    <w:semiHidden/>
    <w:unhideWhenUsed/>
    <w:rsid w:val="00B31E41"/>
    <w:rPr>
      <w:color w:val="954F72" w:themeColor="followedHyperlink"/>
      <w:u w:val="single"/>
    </w:rPr>
  </w:style>
  <w:style w:type="numbering" w:customStyle="1" w:styleId="Pareizjaissaraksts1">
    <w:name w:val="Pašreizējais saraksts1"/>
    <w:uiPriority w:val="99"/>
    <w:rsid w:val="00742A7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29695">
      <w:bodyDiv w:val="1"/>
      <w:marLeft w:val="0"/>
      <w:marRight w:val="0"/>
      <w:marTop w:val="0"/>
      <w:marBottom w:val="0"/>
      <w:divBdr>
        <w:top w:val="none" w:sz="0" w:space="0" w:color="auto"/>
        <w:left w:val="none" w:sz="0" w:space="0" w:color="auto"/>
        <w:bottom w:val="none" w:sz="0" w:space="0" w:color="auto"/>
        <w:right w:val="none" w:sz="0" w:space="0" w:color="auto"/>
      </w:divBdr>
    </w:div>
    <w:div w:id="682050370">
      <w:bodyDiv w:val="1"/>
      <w:marLeft w:val="0"/>
      <w:marRight w:val="0"/>
      <w:marTop w:val="0"/>
      <w:marBottom w:val="0"/>
      <w:divBdr>
        <w:top w:val="none" w:sz="0" w:space="0" w:color="auto"/>
        <w:left w:val="none" w:sz="0" w:space="0" w:color="auto"/>
        <w:bottom w:val="none" w:sz="0" w:space="0" w:color="auto"/>
        <w:right w:val="none" w:sz="0" w:space="0" w:color="auto"/>
      </w:divBdr>
    </w:div>
    <w:div w:id="1069571291">
      <w:bodyDiv w:val="1"/>
      <w:marLeft w:val="0"/>
      <w:marRight w:val="0"/>
      <w:marTop w:val="0"/>
      <w:marBottom w:val="0"/>
      <w:divBdr>
        <w:top w:val="none" w:sz="0" w:space="0" w:color="auto"/>
        <w:left w:val="none" w:sz="0" w:space="0" w:color="auto"/>
        <w:bottom w:val="none" w:sz="0" w:space="0" w:color="auto"/>
        <w:right w:val="none" w:sz="0" w:space="0" w:color="auto"/>
      </w:divBdr>
    </w:div>
    <w:div w:id="1336766327">
      <w:bodyDiv w:val="1"/>
      <w:marLeft w:val="0"/>
      <w:marRight w:val="0"/>
      <w:marTop w:val="0"/>
      <w:marBottom w:val="0"/>
      <w:divBdr>
        <w:top w:val="none" w:sz="0" w:space="0" w:color="auto"/>
        <w:left w:val="none" w:sz="0" w:space="0" w:color="auto"/>
        <w:bottom w:val="none" w:sz="0" w:space="0" w:color="auto"/>
        <w:right w:val="none" w:sz="0" w:space="0" w:color="auto"/>
      </w:divBdr>
    </w:div>
    <w:div w:id="1450198967">
      <w:bodyDiv w:val="1"/>
      <w:marLeft w:val="0"/>
      <w:marRight w:val="0"/>
      <w:marTop w:val="0"/>
      <w:marBottom w:val="0"/>
      <w:divBdr>
        <w:top w:val="none" w:sz="0" w:space="0" w:color="auto"/>
        <w:left w:val="none" w:sz="0" w:space="0" w:color="auto"/>
        <w:bottom w:val="none" w:sz="0" w:space="0" w:color="auto"/>
        <w:right w:val="none" w:sz="0" w:space="0" w:color="auto"/>
      </w:divBdr>
    </w:div>
    <w:div w:id="1993440352">
      <w:bodyDiv w:val="1"/>
      <w:marLeft w:val="0"/>
      <w:marRight w:val="0"/>
      <w:marTop w:val="0"/>
      <w:marBottom w:val="0"/>
      <w:divBdr>
        <w:top w:val="none" w:sz="0" w:space="0" w:color="auto"/>
        <w:left w:val="none" w:sz="0" w:space="0" w:color="auto"/>
        <w:bottom w:val="none" w:sz="0" w:space="0" w:color="auto"/>
        <w:right w:val="none" w:sz="0" w:space="0" w:color="auto"/>
      </w:divBdr>
    </w:div>
    <w:div w:id="2052535475">
      <w:bodyDiv w:val="1"/>
      <w:marLeft w:val="0"/>
      <w:marRight w:val="0"/>
      <w:marTop w:val="0"/>
      <w:marBottom w:val="0"/>
      <w:divBdr>
        <w:top w:val="none" w:sz="0" w:space="0" w:color="auto"/>
        <w:left w:val="none" w:sz="0" w:space="0" w:color="auto"/>
        <w:bottom w:val="none" w:sz="0" w:space="0" w:color="auto"/>
        <w:right w:val="none" w:sz="0" w:space="0" w:color="auto"/>
      </w:divBdr>
    </w:div>
    <w:div w:id="20724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is.gov.lv/tapis/lv/downloads/21243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pis.gov.lv/tapis/lv/downloads/212437" TargetMode="External"/><Relationship Id="rId5" Type="http://schemas.openxmlformats.org/officeDocument/2006/relationships/styles" Target="styles.xml"/><Relationship Id="rId10" Type="http://schemas.openxmlformats.org/officeDocument/2006/relationships/hyperlink" Target="https://tapis.gov.lv/tapis/lv/downloads/212437" TargetMode="External"/><Relationship Id="rId4" Type="http://schemas.openxmlformats.org/officeDocument/2006/relationships/numbering" Target="numbering.xml"/><Relationship Id="rId9" Type="http://schemas.openxmlformats.org/officeDocument/2006/relationships/hyperlink" Target="https://tapis.gov.lv/tapis/lv/downloads/21243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752573-3659-432c-8585-7a8671e7eb30" xsi:nil="true"/>
    <lcf76f155ced4ddcb4097134ff3c332f xmlns="d79146ef-05f0-4f82-9fab-308043e7c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7B370864A0448D2C62AC0842DF69" ma:contentTypeVersion="16" ma:contentTypeDescription="Create a new document." ma:contentTypeScope="" ma:versionID="6b3c0e4a97fb100dab8549f2e219e3e7">
  <xsd:schema xmlns:xsd="http://www.w3.org/2001/XMLSchema" xmlns:xs="http://www.w3.org/2001/XMLSchema" xmlns:p="http://schemas.microsoft.com/office/2006/metadata/properties" xmlns:ns2="d79146ef-05f0-4f82-9fab-308043e7c500" xmlns:ns3="cd752573-3659-432c-8585-7a8671e7eb30" targetNamespace="http://schemas.microsoft.com/office/2006/metadata/properties" ma:root="true" ma:fieldsID="c5354f8ea64bfba1eca8ff6ee09e9076" ns2:_="" ns3:_="">
    <xsd:import namespace="d79146ef-05f0-4f82-9fab-308043e7c500"/>
    <xsd:import namespace="cd752573-3659-432c-8585-7a8671e7eb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146ef-05f0-4f82-9fab-308043e7c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0c405f-895a-4395-90f6-04a6f58655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52573-3659-432c-8585-7a8671e7eb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33870e-92bc-4382-bed8-53e64661d2b5}" ma:internalName="TaxCatchAll" ma:showField="CatchAllData" ma:web="cd752573-3659-432c-8585-7a8671e7eb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44085-9876-4B5D-9ADC-B85BA621541F}">
  <ds:schemaRefs>
    <ds:schemaRef ds:uri="http://schemas.microsoft.com/office/2006/metadata/properties"/>
    <ds:schemaRef ds:uri="http://schemas.microsoft.com/office/infopath/2007/PartnerControls"/>
    <ds:schemaRef ds:uri="cd752573-3659-432c-8585-7a8671e7eb30"/>
    <ds:schemaRef ds:uri="d79146ef-05f0-4f82-9fab-308043e7c500"/>
  </ds:schemaRefs>
</ds:datastoreItem>
</file>

<file path=customXml/itemProps2.xml><?xml version="1.0" encoding="utf-8"?>
<ds:datastoreItem xmlns:ds="http://schemas.openxmlformats.org/officeDocument/2006/customXml" ds:itemID="{D3A69A10-85E1-416E-9E7B-6816CC06BAC6}">
  <ds:schemaRefs>
    <ds:schemaRef ds:uri="http://schemas.microsoft.com/sharepoint/v3/contenttype/forms"/>
  </ds:schemaRefs>
</ds:datastoreItem>
</file>

<file path=customXml/itemProps3.xml><?xml version="1.0" encoding="utf-8"?>
<ds:datastoreItem xmlns:ds="http://schemas.openxmlformats.org/officeDocument/2006/customXml" ds:itemID="{AD03528A-A621-4E13-9BCB-BEB393FB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146ef-05f0-4f82-9fab-308043e7c500"/>
    <ds:schemaRef ds:uri="cd752573-3659-432c-8585-7a8671e7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5171</Words>
  <Characters>2948</Characters>
  <Application>Microsoft Office Word</Application>
  <DocSecurity>0</DocSecurity>
  <Lines>24</Lines>
  <Paragraphs>16</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Izstrādes vadītāja pamatojums redakcionālu kļūdu labošanai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Pētersone</dc:creator>
  <cp:keywords/>
  <dc:description/>
  <cp:lastModifiedBy>Tatjana Karkliniece</cp:lastModifiedBy>
  <cp:revision>2</cp:revision>
  <cp:lastPrinted>2025-06-09T11:11:00Z</cp:lastPrinted>
  <dcterms:created xsi:type="dcterms:W3CDTF">2025-06-13T06:12:00Z</dcterms:created>
  <dcterms:modified xsi:type="dcterms:W3CDTF">2025-06-13T06:12:00Z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0x01010040EC7B370864A0448D2C62AC0842DF69</vt:lpwstr>
  </property>
  <property fmtid="{D5CDD505-2E9C-101B-9397-08002B2CF9AE}" pid="3" name="MediaServiceImageTags">
    <vt:lpwstr/>
  </property>
</Properties>
</file>